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20</w:t>
      </w:r>
      <w:r>
        <w:rPr>
          <w:rFonts w:hint="eastAsia" w:ascii="方正小标宋简体" w:hAnsi="方正小标宋简体" w:eastAsia="方正小标宋简体" w:cs="方正小标宋简体"/>
          <w:b w:val="0"/>
          <w:bCs/>
          <w:sz w:val="44"/>
          <w:szCs w:val="44"/>
        </w:rPr>
        <w:t>年柳州市发展和改革委员会政府</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信息公开目录</w:t>
      </w:r>
    </w:p>
    <w:p>
      <w:pPr>
        <w:jc w:val="center"/>
      </w:pPr>
    </w:p>
    <w:tbl>
      <w:tblPr>
        <w:tblStyle w:val="7"/>
        <w:tblW w:w="10561"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587"/>
        <w:gridCol w:w="3393"/>
        <w:gridCol w:w="1740"/>
        <w:gridCol w:w="126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序号</w:t>
            </w:r>
          </w:p>
        </w:tc>
        <w:tc>
          <w:tcPr>
            <w:tcW w:w="158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发布机构</w:t>
            </w:r>
          </w:p>
        </w:tc>
        <w:tc>
          <w:tcPr>
            <w:tcW w:w="339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信息名称</w:t>
            </w:r>
          </w:p>
        </w:tc>
        <w:tc>
          <w:tcPr>
            <w:tcW w:w="17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文件</w:t>
            </w:r>
          </w:p>
          <w:p>
            <w:pPr>
              <w:spacing w:line="5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编号</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生成</w:t>
            </w:r>
          </w:p>
          <w:p>
            <w:pPr>
              <w:spacing w:line="5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00" w:lineRule="exact"/>
              <w:ind w:left="-23" w:leftChars="-45" w:right="-107" w:rightChars="-51" w:hanging="71" w:hangingChars="3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公开形式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柳州市发展和改革委员会关于柳州市北外环西片区白露工业园路网工程（二期）项目建议书的批复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柳州市发展和改革委员会关于柳州铁道职业技术学院2019年校园维修改造项目初步设计的批复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rPr>
            </w:pPr>
            <w:r>
              <w:rPr>
                <w:rFonts w:hint="eastAsia" w:asciiTheme="minorEastAsia" w:hAnsiTheme="minorEastAsia" w:eastAsiaTheme="minorEastAsia" w:cstheme="minorEastAsia"/>
                <w:spacing w:val="-8"/>
                <w:kern w:val="0"/>
                <w:sz w:val="20"/>
                <w:szCs w:val="20"/>
                <w:lang w:val="en-US" w:eastAsia="zh-CN"/>
              </w:rPr>
              <w:t>2020.1.9</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关于2019年新增绿地建设工程（二期）初步设计的批复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2020.1.3</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柳州市发展和改革委员会关于柳州市柳江区穿山镇定吉小学附属幼儿园项目可行性研究报告的批复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柳发改规划〔2020〕5号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rPr>
            </w:pPr>
            <w:r>
              <w:rPr>
                <w:rFonts w:hint="eastAsia" w:asciiTheme="minorEastAsia" w:hAnsiTheme="minorEastAsia" w:eastAsiaTheme="minorEastAsia" w:cstheme="minorEastAsia"/>
                <w:spacing w:val="-8"/>
                <w:kern w:val="0"/>
                <w:sz w:val="20"/>
                <w:szCs w:val="20"/>
                <w:lang w:val="en-US" w:eastAsia="zh-CN"/>
              </w:rPr>
              <w:t>2020.1.9</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柳州市发展和改革委员会关于北部生态新区龙卜公墓（A区）初步设计的批复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柳发改规划〔2020〕6号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rPr>
            </w:pPr>
            <w:r>
              <w:rPr>
                <w:rFonts w:hint="eastAsia" w:asciiTheme="minorEastAsia" w:hAnsiTheme="minorEastAsia" w:eastAsiaTheme="minorEastAsia" w:cstheme="minorEastAsia"/>
                <w:spacing w:val="-8"/>
                <w:kern w:val="0"/>
                <w:sz w:val="20"/>
                <w:szCs w:val="20"/>
                <w:lang w:val="en-US" w:eastAsia="zh-CN"/>
              </w:rPr>
              <w:t>2020.1.9</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柳州市发展和改革委员会关于柳州市鱼峰区白沙中心幼儿园扩建项目初步设计的批复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柳发改规划〔2020〕7号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rPr>
            </w:pPr>
            <w:r>
              <w:rPr>
                <w:rFonts w:hint="eastAsia" w:asciiTheme="minorEastAsia" w:hAnsiTheme="minorEastAsia" w:eastAsiaTheme="minorEastAsia" w:cstheme="minorEastAsia"/>
                <w:spacing w:val="-8"/>
                <w:kern w:val="0"/>
                <w:sz w:val="20"/>
                <w:szCs w:val="20"/>
                <w:lang w:val="en-US" w:eastAsia="zh-CN"/>
              </w:rPr>
              <w:t>2020.1.9</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柳州市发展和改革委员会关于柳州职业技术学院6#实训车间新增动力配电及吊车梁项目可行性研究报告的批复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柳发改规划〔2020〕8号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rPr>
            </w:pPr>
            <w:r>
              <w:rPr>
                <w:rFonts w:hint="eastAsia" w:asciiTheme="minorEastAsia" w:hAnsiTheme="minorEastAsia" w:eastAsiaTheme="minorEastAsia" w:cstheme="minorEastAsia"/>
                <w:spacing w:val="-8"/>
                <w:kern w:val="0"/>
                <w:sz w:val="20"/>
                <w:szCs w:val="20"/>
                <w:lang w:val="en-US" w:eastAsia="zh-CN"/>
              </w:rPr>
              <w:t>2020.1.9</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关于柳州市人民警察训练学校、特警支队、武警特勤中队营房及警察训练基地合建项目室内装修工程初步设计及投资概算的批复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柳发改规划〔2020〕9号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rPr>
            </w:pPr>
            <w:r>
              <w:rPr>
                <w:rFonts w:hint="eastAsia" w:asciiTheme="minorEastAsia" w:hAnsiTheme="minorEastAsia" w:eastAsiaTheme="minorEastAsia" w:cstheme="minorEastAsia"/>
                <w:spacing w:val="-8"/>
                <w:kern w:val="0"/>
                <w:sz w:val="20"/>
                <w:szCs w:val="20"/>
                <w:lang w:val="en-US" w:eastAsia="zh-CN"/>
              </w:rPr>
              <w:t>2020.1.9</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柳州市发展和改革委员会关于柳州市柳江区进德中心幼儿园项目建议书的批复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柳发改规划〔2020〕10号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rPr>
            </w:pPr>
            <w:r>
              <w:rPr>
                <w:rFonts w:hint="eastAsia" w:asciiTheme="minorEastAsia" w:hAnsiTheme="minorEastAsia" w:eastAsiaTheme="minorEastAsia" w:cstheme="minorEastAsia"/>
                <w:spacing w:val="-8"/>
                <w:kern w:val="0"/>
                <w:sz w:val="20"/>
                <w:szCs w:val="20"/>
                <w:lang w:val="en-US" w:eastAsia="zh-CN"/>
              </w:rPr>
              <w:t>2020.1.14</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柳州市发展和改革委员会关于调整柳州市柳北区石碑坪镇中心幼儿园（二期）项目建议书的批复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柳发改规划〔2020〕12号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rPr>
            </w:pPr>
            <w:r>
              <w:rPr>
                <w:rFonts w:hint="eastAsia" w:asciiTheme="minorEastAsia" w:hAnsiTheme="minorEastAsia" w:eastAsiaTheme="minorEastAsia" w:cstheme="minorEastAsia"/>
                <w:spacing w:val="-8"/>
                <w:kern w:val="0"/>
                <w:sz w:val="20"/>
                <w:szCs w:val="20"/>
                <w:lang w:val="en-US" w:eastAsia="zh-CN"/>
              </w:rPr>
              <w:t>2020.1.16</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柳州市发展和改革委员会关于调整柳州市洛维幼儿园项目建议书的批复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柳发改规划〔2020〕13号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rPr>
            </w:pPr>
            <w:r>
              <w:rPr>
                <w:rFonts w:hint="eastAsia" w:asciiTheme="minorEastAsia" w:hAnsiTheme="minorEastAsia" w:eastAsiaTheme="minorEastAsia" w:cstheme="minorEastAsia"/>
                <w:spacing w:val="-8"/>
                <w:kern w:val="0"/>
                <w:sz w:val="20"/>
                <w:szCs w:val="20"/>
                <w:lang w:val="en-US" w:eastAsia="zh-CN"/>
              </w:rPr>
              <w:t>2020.1.16</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柳州市发展和改革委员会关于调整柳东新区实验幼儿园项目可行性研究报告的批复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柳发改规划〔2020〕14号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rPr>
            </w:pPr>
            <w:r>
              <w:rPr>
                <w:rFonts w:hint="eastAsia" w:asciiTheme="minorEastAsia" w:hAnsiTheme="minorEastAsia" w:eastAsiaTheme="minorEastAsia" w:cstheme="minorEastAsia"/>
                <w:spacing w:val="-8"/>
                <w:kern w:val="0"/>
                <w:sz w:val="20"/>
                <w:szCs w:val="20"/>
                <w:lang w:val="en-US" w:eastAsia="zh-CN"/>
              </w:rPr>
              <w:t>2020.1.16</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柳州市发展和改革委员会关于调整柳州市柳北区石碑坪镇中心幼儿园（一期）项目建议书的批复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柳发改规划〔2020〕15号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rPr>
            </w:pPr>
            <w:r>
              <w:rPr>
                <w:rFonts w:hint="eastAsia" w:asciiTheme="minorEastAsia" w:hAnsiTheme="minorEastAsia" w:eastAsiaTheme="minorEastAsia" w:cstheme="minorEastAsia"/>
                <w:spacing w:val="-8"/>
                <w:kern w:val="0"/>
                <w:sz w:val="20"/>
                <w:szCs w:val="20"/>
                <w:lang w:val="en-US" w:eastAsia="zh-CN"/>
              </w:rPr>
              <w:t>2020.1.16</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柳州市发展和改革委员会关于调整柳州市阳和第二幼儿园项目可行性研究报告的批复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柳发改规划〔2020〕16号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rPr>
            </w:pPr>
            <w:r>
              <w:rPr>
                <w:rFonts w:hint="eastAsia" w:asciiTheme="minorEastAsia" w:hAnsiTheme="minorEastAsia" w:eastAsiaTheme="minorEastAsia" w:cstheme="minorEastAsia"/>
                <w:spacing w:val="-8"/>
                <w:kern w:val="0"/>
                <w:sz w:val="20"/>
                <w:szCs w:val="20"/>
                <w:lang w:val="en-US" w:eastAsia="zh-CN"/>
              </w:rPr>
              <w:t>2020.1.16</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柳州市发展和改革委员会关于柳州市柳江区进德中心幼儿园项目可行性研究报告的批复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柳发改规划〔2020〕17号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rPr>
            </w:pPr>
            <w:r>
              <w:rPr>
                <w:rFonts w:hint="eastAsia" w:asciiTheme="minorEastAsia" w:hAnsiTheme="minorEastAsia" w:eastAsiaTheme="minorEastAsia" w:cstheme="minorEastAsia"/>
                <w:spacing w:val="-8"/>
                <w:kern w:val="0"/>
                <w:sz w:val="20"/>
                <w:szCs w:val="20"/>
                <w:lang w:val="en-US" w:eastAsia="zh-CN"/>
              </w:rPr>
              <w:t>2020.1.16</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关于水南片区规划路（鱼峰区法院至炮团路与西江路交叉口）可行性研究报告的批复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rPr>
            </w:pPr>
            <w:r>
              <w:rPr>
                <w:rFonts w:hint="eastAsia" w:asciiTheme="minorEastAsia" w:hAnsiTheme="minorEastAsia" w:eastAsiaTheme="minorEastAsia" w:cstheme="minorEastAsia"/>
                <w:spacing w:val="-8"/>
                <w:kern w:val="0"/>
                <w:sz w:val="20"/>
                <w:szCs w:val="20"/>
                <w:lang w:val="en-US" w:eastAsia="zh-CN"/>
              </w:rPr>
              <w:t>2020.1.21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关于白露村城中村安置用地周边支路路网初步设计的批复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rPr>
            </w:pPr>
            <w:r>
              <w:rPr>
                <w:rFonts w:hint="eastAsia" w:asciiTheme="minorEastAsia" w:hAnsiTheme="minorEastAsia" w:eastAsiaTheme="minorEastAsia" w:cstheme="minorEastAsia"/>
                <w:spacing w:val="-8"/>
                <w:kern w:val="0"/>
                <w:sz w:val="20"/>
                <w:szCs w:val="20"/>
                <w:lang w:val="en-US" w:eastAsia="zh-CN"/>
              </w:rPr>
              <w:t>2020.1.21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柳州市发展和改革委员会关于柳州市屏山大道与荣军路交叉口下穿隧道工程初步设计的批复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rPr>
            </w:pPr>
            <w:r>
              <w:rPr>
                <w:rFonts w:hint="eastAsia" w:asciiTheme="minorEastAsia" w:hAnsiTheme="minorEastAsia" w:eastAsiaTheme="minorEastAsia" w:cstheme="minorEastAsia"/>
                <w:spacing w:val="-8"/>
                <w:kern w:val="0"/>
                <w:sz w:val="20"/>
                <w:szCs w:val="20"/>
                <w:lang w:val="en-US" w:eastAsia="zh-CN"/>
              </w:rPr>
              <w:t>2020.1.23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柳州市发展和改革委员会关于柳州市残疾人康复中心（柳州市残疾人辅助器具中心）残疾儿童专业用房改造工程可行性研究报告的批复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rPr>
            </w:pPr>
            <w:r>
              <w:rPr>
                <w:rFonts w:hint="eastAsia" w:asciiTheme="minorEastAsia" w:hAnsiTheme="minorEastAsia" w:eastAsiaTheme="minorEastAsia" w:cstheme="minorEastAsia"/>
                <w:spacing w:val="-8"/>
                <w:kern w:val="0"/>
                <w:sz w:val="20"/>
                <w:szCs w:val="20"/>
                <w:lang w:val="en-US" w:eastAsia="zh-CN"/>
              </w:rPr>
              <w:t>2020.1.23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柳州市发展和改革委员会关于柳州市第一职业技术学校（官塘校区）2019年足球场改造项目可行性研究报告的批复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rPr>
            </w:pPr>
            <w:r>
              <w:rPr>
                <w:rFonts w:hint="eastAsia" w:asciiTheme="minorEastAsia" w:hAnsiTheme="minorEastAsia" w:eastAsiaTheme="minorEastAsia" w:cstheme="minorEastAsia"/>
                <w:spacing w:val="-8"/>
                <w:kern w:val="0"/>
                <w:sz w:val="20"/>
                <w:szCs w:val="20"/>
                <w:lang w:val="en-US" w:eastAsia="zh-CN"/>
              </w:rPr>
              <w:t>2020.1.23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柳州市发展和改革委员会关于调整柳州市阳和第二幼儿园项目初步设计的批复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柳州市发展和改革委员会关于调整柳东新区实验幼儿园项目初步设计的批复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柳州市发展和改革委员会关于调整柳州市白沙路幼儿园项目可行性研究报告的批复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柳州市发展和改革委员会关于调整柳州市航银路幼儿园项目可行性研究报告的批复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柳州市发展和改革委员会关于调整柳州市学院路幼儿园项目可行性研究报告的批复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柳州市发展和改革委员会关于融安县人民医院外科住院综合楼项目建议书的批复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2020.2.11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柳州市发展和改革委员会关于融安县人民医院内科住院综合楼项目建议书的批复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2020.2.11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柳州市发展和改革委员会关于柳州市人民医院传染病大楼修缮及设备购置项目建议书的批复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2020.2.12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olor w:val="000000"/>
                <w:sz w:val="20"/>
                <w:szCs w:val="20"/>
              </w:rPr>
              <w:t>柳州市发展和改革委员会关于柳州市鱼峰区天湖社区居家养老服务中心项目建议书的批复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2020.2.28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柳州市发展和改革委员会关于调整柳州市学院路幼儿园项目初步设计的批复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柳州市发展和改革委员会关于柳州市白沙路幼儿园项目初步设计的批复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关于柳州市禁毒主题公园项目建议书的批复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柳州市发展和改革委员会关于三江侗族自治县世界银行结果导向型贷款广西扶贫示范项目可行性研究报告的批复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2020.3.10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关于柳州市公安局第一看守所特殊审问室改造工程项目建议书的批复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2020.3.10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柳州市发展和改革委员会关于中共桂柳区工委旧址、中共柳州县委驻地等陈列布展及环境</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改造整治项目可行性研究报告的批复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柳州市发展和改革委员会关于柳州市鲤鱼嘴遗址展示保护馆项目可行性研究报告的批复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柳州市发展和改革委员会关于鹿寨县疾病预防控制中心重大疾病防治业务综合楼项目初步设计的批复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柳州市发展和改革委员会关于柳州市官塘冲河口生态湿地修复项目可行性研究报告的批复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2020.3.11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柳州市发展和改革委员会关于柳州市交雍沟人工湿地水质改善项目可行性研究报告的批复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2020.3.11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柳州市发展和改革委员会关于柳州市新圩江饮用水源地保护工程（一期）项目可行性研究报告的批复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2020.3.11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柳州市发展和改革委员会关于柳州市响水河流域拉堡镇人工湿地建设项目可行性研究报告的批复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2020.3.11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关于柳州市本级老旧小区改造五期项目建议书的批复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2020.3.16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关于柳州市本级老旧小区改造六期项目建议书的批复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2020.3.16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柳州市发展和改革委员会关于融安县2020年以工代赈示范工程可行性研究报告的批复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柳发改规划〔2020〕50号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2020.3.16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关于广西天然气支线管网项目柳城天然气支线管道工程社会稳定风险分析报告的批复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柳发改规划〔2020〕51号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2020.3.17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柳州市发展和改革委员会关于柳州城市职业学院2019年校园维修改造项目初步设计的批复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柳发改规划〔2020〕52号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2020.3.16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柳州市发展和改革委员会关于柳州市第一职业技术学校学生公寓空调动力电线路改造项目初步设计的批复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柳发改规划〔2020〕53号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2020.3.17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关于广西天然气支线管网项目柳州天然气支线管道工程（柳城-融水-融安-三江段）社会稳定风险分析报告的批复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柳发改规划〔2020〕54号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2020.3.17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柳州市发展和改革委员会关于柳州市北部生态新区实验中学项目初步设计的批复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柳发改规划〔2020〕57号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柳州市发展和改革委员会关于北部生态新区农业示范园引水灌溉工程初步设计的批复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柳发改规划〔2020〕58号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柳州市发展和改革委员会关于柳州市柳铁中心医院院内旧楼维修改造项目可行性研究报告的批复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柳发改规划〔2020〕59号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柳州市发展和改革委员会关于柳州市柳江区穿山镇高平小学附属幼儿园项目建议书的批复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柳发改规划〔2020〕62号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柳州市发展和改革委员会关于柳州市柳江区穿山镇定吉小学附属幼儿园项目初步设计的批复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柳发改规划〔2020〕63号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柳州市发展和改革委员会关于柳州市第十二中学学生午托房项目建议书的批复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柳发改规划〔2020〕64号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themeColor="text1"/>
                <w:kern w:val="0"/>
                <w:sz w:val="20"/>
                <w:szCs w:val="20"/>
                <w:u w:val="none"/>
                <w:lang w:val="en-US" w:eastAsia="zh-CN" w:bidi="ar"/>
              </w:rPr>
              <w:t>柳州市发展和改革委员会关于柳州市柳江区三都镇里贡教学点附属幼儿园项目建议书的批复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themeColor="text1"/>
                <w:kern w:val="0"/>
                <w:sz w:val="20"/>
                <w:szCs w:val="20"/>
                <w:u w:val="none"/>
                <w:lang w:val="en-US" w:eastAsia="zh-CN" w:bidi="ar"/>
              </w:rPr>
              <w:t>柳发改规划〔2020〕65号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themeColor="text1"/>
                <w:kern w:val="0"/>
                <w:sz w:val="20"/>
                <w:szCs w:val="20"/>
                <w:u w:val="none"/>
                <w:lang w:val="en-US" w:eastAsia="zh-CN" w:bidi="ar"/>
              </w:rPr>
              <w:t>柳州市发展和改革委员会关于调整柳州市城站路幼儿园项目初步设计的批复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themeColor="text1"/>
                <w:kern w:val="0"/>
                <w:sz w:val="20"/>
                <w:szCs w:val="20"/>
                <w:u w:val="none"/>
                <w:lang w:val="en-US" w:eastAsia="zh-CN" w:bidi="ar"/>
              </w:rPr>
              <w:t>柳发改规划〔2020〕66号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关于柳州市本级老旧小区改造七期项目建议书的批复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柳发改规划〔2020〕67号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关于调整柳州市本级老旧小区改造二期项目建议书的批复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柳发改规划〔2020〕68号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关于柳州市本级老旧小区改造八期项目建议书的批复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柳发改规划〔2020〕69号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柳州市发展和改革委员会关于柳州市柳铁中心医院14号楼养老护理院及急诊楼改扩建项目可行性研究报告的批复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柳发改规划〔2020〕70号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2020.3.26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柳州市发展和改革委员会关于柳州高中柳南校区400米环形跑道运动场及排球场项目初步设计的批复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柳发改规划〔2020〕71号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2020.3.27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柳州市发展和改革委员会关于柳州市凤凰中学2019年校园维修改造项目初步设计的批复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柳发改规划〔2020〕72号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2020.3.27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柳州市发展和改革委员会关于柳州市柳南区八达社区居家养老服务中心改扩建项目可行性研究报告的批复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柳发改规划〔2020〕73号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2020.3.27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柳州市发展和改革委员会关于柳州市局属学校2020年校园维修改造项目（一期）可行性研究报告的批复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柳发改规划〔2020〕75号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关于柳州市防洪工程莲花泵站改造工程初步设计的批复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柳发改规划〔2020〕92号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柳州市发展和改革委员会关于调整柳州市洛维幼儿园项目可行性研究报告的批复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柳发改规划〔2020〕93号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柳州市发展和改革委员会关于柳州市柳南区潭西街道社区卫生服务中心托育服务改造项目建议书的批复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柳发改规划〔2020〕95号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2020.4.21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柳州市发展和改革委员会关于柳州市人民医院北部分院(柳州市公共卫生应急中心和危重症救治中心)项目建议书的批复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柳发改规划〔2020〕96号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2020.4.20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柳州市发展和改革委员会关于柳城县中医医院二期业务用房项目初步设计的批复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柳发改规划〔2020〕102号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关于柳州市本级老旧小区改造二期可行性研究报告的批复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柳发改规划〔2020〕103号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关于柳州市本级老旧小区改造八期可行性研究报告的批复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柳发改规划〔2020〕104号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关于柳州市本级老旧小区改造五期可行性研究报告的批复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柳发改规划〔2020〕105号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关于柳州市本级老旧小区改造六期可行性研究报告的批复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柳发改规划〔2020〕106号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关于柳州市本级老旧小区改造七期可行性研究报告的批复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柳发改规划〔2020〕107号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柳州市发展和改革委员会关于柳州市东环大道—炮团路交叉口下穿隧道工程项目可行性研究报告的批复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柳发改规划〔2020〕108号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2020.4.10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柳州市发展和改革委员会关于柳州市柳江区进德中心幼儿园（一期）项目初步设计的批复 </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柳发改规划〔2020〕109号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2020.4.10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柳州市发展和改革委员会关于鹿寨县2020年农村人居环境整治专项中央预算内投资项目建设方案的批复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柳发改规划〔2020〕110号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2020.4.13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柳州市发展和改革委员会关于柳州市柳城县实验高级中学体艺综合楼及教学科技综合楼项目可行性研究报告的批复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柳发改规划〔2020〕111号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2020.4.14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柳州市发展和改革委员会关于柳州市城中区十里江湾社区和西雅社区居家养老服务中心项目建议书的批复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柳发改规划〔2020〕112号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2020.4.15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柳州市发展和改革委员会关于柳州市柳南区太阳社区和航星社区居家养老服务中心项目建议书的批复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柳发改规划〔2020〕113号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2020.4.15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柳州市发展和改革委员会关于柳州市柳北区和兴园社区和星望社区居家养老服务中心项目建议书的批复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柳发改规划〔2020〕114号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2020.4.15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柳州市发展和改革委员会关于柳州市鱼峰区龙泉山社区和德润社区居家养老服务中心项目建议书的批复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柳发改规划〔2020〕115号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2020.4.15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柳州市发展和改革委员会关于柳州市柳江区翠林社区和新兴农场社区居家养老服务中心项目建议书的批复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柳发改规划〔2020〕116号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2020.4.15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关于调整柳州市河西工业园三区以北路网工程（一期）初步设计的批复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柳发改规划〔2020〕117号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2020.4.17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柳州市发展和改革委员会关于柳州市城市职业学院第二运动场看台和灯光工程可行性研究报告的批复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柳发改规划〔2020〕118号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2020.4.17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柳州市发展和改革委员会关于调整柳州市疾控中心皮防站业务用房建设项目名称的批复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柳发改规划〔2020〕119号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2020.4.20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柳州市发展和改革委员会关于调整柳州市疾控中心业务用房建设项目（一期）项目名称和项目代码的批复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柳发改规划〔2020〕120号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2020.4.20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柳州市发展和改革委员会关于柳州市柳北区雅儒社区医院修缮工程（一期）项目建议书的批复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柳发改规划〔2020〕121号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2020.4.20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柳州市发展和改革委员会关于柳州市柳江区穿山镇上海南亚小学附属幼儿园项目可行性研究报告的批复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柳发改规划〔2020〕122号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2020.4.21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柳州市发展和改革委员会关于柳东工人文化宫可行性研究报告的批复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柳发改规划〔2020〕124号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2020.4.22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柳州市发展和改革委员会关于柳州市禁毒主题公园项目可行性研究报告的批复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柳发改规划〔2020〕125号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2020.4.22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关于调整白露村城中村安置用地周边支路路网工程可行性研究报告的批复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柳发改规划〔2020〕126号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2020.4.22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关于柳州市人民检察院技术综合楼维修改造工程可行性研究报告的批复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柳发改规划〔2020〕127号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2020.4.27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关于柳州市城中区“厕所革命”工程（一期）项目初步设计的批复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柳发改规划〔2020〕128号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2020.4.27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关于荣军片区规划路（荣新路至茅山路）初步设计的批复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柳发改规划〔2020〕129号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2020.4.27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关于柳州市民族实验小学低碳校园建设项目初步设计的批复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柳发改规划〔2020〕130号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2020.4.28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柳州市发展和改革委员会关于柳州市柳北区北雀社区居家养老服务中心项目建议书的批复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柳发改规划〔2020〕131号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2020.4.29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关于广西主要支流柳江柳州市城区河段治理工程官塘堤上段柳州市配套工程初步设计的批复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柳发改规划〔2020〕132号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2020.4.29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柳州市发展和改革委员会关于调整柳州市洛维幼儿园项目初步设计的批复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柳发改规划〔2020〕133号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关于调整柳南区西鹅路西侧安置回建地配套基础设施工程可行性研究报告的批复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柳发改规划〔2020〕136号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柳州市发展和改革委员会关于柳州职业技术学院新校区学生宿舍北面篮球场及网球场张拉膜棚项目初步设计的批复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柳发改规划〔2020〕137号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柳州市发展和改革委员会关于柳州职业技术学院6#实训车间新增动力配电及吊车梁项目初步设计的批复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柳发改规划〔2020〕138号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关于宜柳高速新增柳州进德互通工程初步设计的批复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柳发改规划〔2020〕139号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柳州市发展和改革委员会关于柳州市应急管理局业务用房改造工程可行性研究报告的批复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柳发改规划〔2020〕140号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关于调整柳州市沙塘至沙埔道路改造工程初步设计的批复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柳发改规划〔2020〕141号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关于柳州市公安局交通警察支队食堂改造工程项目可行性研究报告的批复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柳发改规划〔2020〕142号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关于柳州市教育系统党群服务中心建设项目建议书的批复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柳发改规划〔2020〕143号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2020.5.14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柳州市发展和改革委员会关于柳州市委大院高低压配电改造工程可行性研究报告的批复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柳发改规划〔2020〕144号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2020.5.14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关于柳南区城市公共绿地工程可行性研究报告的批复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柳发改规划〔2020〕145号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2020.5.15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关于静兰路西侧利达化工绿地工程可行性研究报告的批复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柳发改规划〔2020〕146号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2020.5.15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关于柳州市本级老旧小区改造二期(一阶段)可行性研究报告的批复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柳发改规划〔2020〕149号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关于柳州市本级老旧小区改造二期(二阶段)可行性研究报告的批复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柳发改规划〔2020〕150号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关于柳州市本级老旧小区改造五期(一阶段)可行性研究报告的批复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柳发改规划〔2020〕151号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关于柳州市本级老旧小区改造五期(二阶段)可行性研究报告的批复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柳发改规划〔2020〕152号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关于柳州市本级老旧小区改造六期(一阶段)可行性研究报告的批复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柳发改规划〔2020〕153号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关于柳州市本级老旧小区改造六期(二阶段)可行性研究报告的批复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柳发改规划〔2020〕160号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关于柳州市本级老旧小区改造七期(一阶段)可行性研究报告的批复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柳发改规划〔2020〕161号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关于柳州市本级老旧小区改造七期(二阶段)可行性研究报告的批复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柳发改规划〔2020〕164号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关于柳州市本级老旧小区改造八期(一阶段)可行性研究报告的批复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柳发改规划〔2020〕165号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关于柳州市本级老旧小区改造八期（二阶段）可行性研究报告的批复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柳发改规划〔2020〕167号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柳州市发展和改革委员会关于柳州市残疾人康复中心（柳州市残疾人辅助器具中心）残疾儿童专业用房改造工程初步设计的批复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柳发改规划〔2020〕168号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柳州市发展和改革委员会关于三江侗族自治县疾病预防控制中心整体搬迁建设项目建议书的批复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柳发改规划〔2020〕169号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柳州市发展和改革委员会关于柳州职业技术学院新校区建设项目（二期）2#教学实训楼、16#宿舍楼初步设计的批复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柳发改规划〔2020〕170号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柳州市发展和改革委员会关于融安县人民医院外科住院综合楼项目可行性研究报告的批复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柳发改规划〔2020〕171号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柳州市发展和改革委员会关于融安县人民医院内科住院综合楼项目可行性研究报告的批复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柳发改规划〔2020〕172号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柳州市发展和改革委员会关于柳州市抗战纪念园综合博物馆陈列布展及文物征集项目初步设计的批复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柳发改规划〔2020〕173号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2020.5.20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柳州市发展和改革委员会关于柳州市职教园消防维修项目可行性研究报告的批复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柳发改规划〔2020〕174号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2020.5.20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柳州市发展和改革委员会关于同意调整融安县2020年以工代赈示范工程建设内容的批复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柳发改规划〔2020〕175号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关于水南片区规划路（鱼峰区法院至炮团路与西江路交叉口）初步设计的批复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柳发改规划〔2020〕176号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2020.5.22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关于河北新村片区路网项目可行性研究报告的批复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柳发改规划〔2020〕177号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2020.5.26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关于融水三桥及连接线工程初步设计的批复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柳发改规划〔2020〕178号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2020.5.27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柳州市发展和改革委员会关于柳州白莲洞古人类遗址博物馆展陈和游客服务提升项目项目建议书的批复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柳发改规划〔2020〕179号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2020.5.27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柳州市发展和改革委员会关于柳州市东环大道—炮团路交叉口下穿隧道工程项初步设计的批复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柳发改规划〔2020〕180号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2020.5.28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关于柳州市鱼峰区葡萄山东面公厕可行性研究报告的批复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柳发改规划〔2020〕181号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2020.5.28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柳州市发展和改革委员会关于广西柳州市三江侗族自治县丹洲岛防护工程（二期）项目可行性研究报告的批复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柳发改规划〔2020〕184号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2020.5.28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柳州市发展和改革委员会关于广西主要支流柳江（三江县丹洲镇板江社区河段）治理工程可行性研究报告的批复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柳发改规划〔2020〕185号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柳州市发展和改革委员会关于柳州市柳北区和兴园社区和星望社区居家养老服务中心可行性研究报告的批复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柳发改规划〔2020〕186号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柳州市发展和改革委员会关于柳州市鱼峰区龙泉山社区和德润社区居家养老服务中心可行性研究报告的批复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柳发改规划〔2020〕187号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柳州市发展和改革委员会关于柳州市柳南区太阳社区和航星社区居家养老服务中心可行性研究报告的批复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柳发改规划〔2020〕188号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柳州市发展和改革委员会关于三江侗族自治县疾病预防控制中心整体搬迁建设项目可行性研究报告的批复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柳发改规划〔2020〕189号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柳州市发展和改革委员会关于柳州市柳江区翠林社区和新兴农场社区居家养老服务中心可行性研究报告的批复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柳发改规划〔2020〕190号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关于城中区城市公共绿地工程可行性研究报告的批复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柳发改规划〔2020〕191号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 关于白莲洞古人类遗址博物馆景观提升工程可行性研究报告的批复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柳发改规划〔2020〕192号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关于调整柳州市第一看守所维修改造工程项目建议书的批复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柳发改规划〔2020〕193号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柳州市发展和改革委员会关于柳州市图书馆维修改造工程项目可行性研究报告的批复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柳发改规划〔2020〕194号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柳州市发展和改革委员会关于融安县人民医院传染科病区项目建议书的批复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柳发改规划〔2020〕195号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关于柳州市第二看守所维修改造工程项目可行性研究报告的批复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柳发改规划〔2020〕196号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关于调整柳州市公安局白沙派出所和白沙责任区刑侦大队业务技术用房项目建议书的批复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柳发改规划〔2020〕197号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2020.6.10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柳州市发展和改革委员会关于柳州市城中区十里江湾社区和西雅社区居家养老服务中心可行性研究报告的批复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柳发改规划〔2020〕198号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2020.6.10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柳州市发展和改革委员会关于柳州城市职业学院第二运动场看台和灯光工程初步设计的批复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柳发改规划〔2020〕199号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2020.6.10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柳州市发展和改革委员会关于柳州市第十二中学学生午托房项目可行性研究报告的批复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柳发改规划〔2020〕200号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2020.6.10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关于柳州市公安陈列馆项目可行性研究报告的批复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柳发改规划〔2020〕202号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2020.6.11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关于柳州市瑞龙路南段西侧规划道路工程初步设计的批复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柳发改规划〔2020〕203号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柳州市发展和改革委员会关于柳州市长塘镇碰冲屯石炭纪维宪阶全球界线层型剖面地质遗迹保护项目初步设计的批复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柳发改规划〔2020〕204号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柳州市发展和改革委员会关于关于柳州市廖磊公馆保护维修及陈列布展项目可行性研究报告的批复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柳发改规划〔2020〕205号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柳州市发展和改革委员会关于柳州市航银路幼儿园项目初步设计的批复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柳发改规划〔2020〕206号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柳州市发展和改革委员会关于柳州市柳江新高中项目初步设计的批复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柳发改规划〔2020〕207号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柳州市发展和改革委员会关于柳州市原空军靶场一期地块风险管控及修复治理工程初步设计的批复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柳发改规划〔2020〕208号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2020.6.15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柳州市发展和改革委员会关于柳州市柳南区2019年校园维修改造项目可行性研究报告的批复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柳发改规划〔2020〕209号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关于柳州市龙湖消防站及柳东消防大队执法业务用房项目建议书的批复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柳发改规划〔2020〕211号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2020.6.17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关于调整柳州市公安局柳北分局业务技术用房迁建项目初步设计的批复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柳发改规划〔2020〕212号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关于柳州市白沙堤后路（壶东大桥—凤凰岭大桥）景观绿地工程初步设计的批复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柳发改规划〔2020〕213号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2020.6.19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柳州市发展和改革委员会关于柳州市第一职业技术学校（官塘校区）2019年足球场改造项目初步设计的批复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柳发改规划〔2020〕214号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2020.6.22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关于调整柳州市公安局柳南分局业务技术用房迁建项目初步设计的批复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柳发改规划〔2020〕215号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2020.6.10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柳州市发展和改革委员会关于柳州市鹿寨县实验高级中学迁建项目建议书的批复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柳发改规划〔2020〕216号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关于变更柳州市新圩江饮用水源地保护工程（一期）项目业主的批复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柳发改规划〔2020〕217号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关于西江路小学周边道路可行性研究报告的批复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柳发改规划〔2020〕218号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柳州市发展和改革委员会关于三江侗族自治县中医医院侗医馆二期中医传承楼项目建议书的批复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柳发改规划〔2020〕219号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关于柳州市人民检察院技术综合楼维修改造工程项目初步设计的批复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柳发改规划〔2020〕220号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柳州市发展和改革委员会关于柳州市柳江区穿山镇高平小学附属幼儿园项目可行性研究报告的批复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柳发改规划〔2020〕221号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柳州市发展和改革委员会关于柳州市柳江区三都镇里贡教学点附属幼儿园项目可行性研究报告的批复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柳发改规划〔2020〕222号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关于箭盘山游泳场区域景观改造可行性研究报告的批复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柳发改规划〔2020〕223号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2020.6.29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关于柳州市静兰片区路网三期项目建议书的批复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柳发改规划〔2020〕226号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柳州市发展和改革委员会关于调整柳州市第二职业技术学校二期项目—3#、4#、5#实训楼项目可行性研究报告的批复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柳发改规划〔2020〕227号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 关于动物园熊猫馆可行性研究报告的批复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柳发改规划〔2020〕228号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关于柳州市桂柳路北侧规划路网（楼梯山纵三路至三门江桥）项目建议书的批复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柳发改规划〔2020〕229号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柳州市发展和改革委员会关于融安县2020年以工代赈示范工程初步设计的批复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柳发改规划〔2020〕230号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2020.7.13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柳州市发展和改革委员会关于柳州抗战纪念园景观提升工程可行性研究报告的批复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柳发改规划〔2020〕231号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2020.7.14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柳州市发展和改革委员会关于柳州市荣军路中学项目建议书的批复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柳发改规划〔2020〕232号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2020.7.14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关于柳州市警犬训练基地迁建项目初步设计的批复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柳发改规划〔2020〕233号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2020.7.10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柳州市发展和改革委员会关于三江侗族自治县人民医院传染病房流程改造及设备购置项目项目建议书的批复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柳发改规划〔2020〕235号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2020.7.14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关于柳南区西鹅路西侧安置回建地配套基础设施工程（三期）初步设计的批复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柳发改规划〔2020〕236号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2020.7.17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关于河北新村片区路网项目（一期）初步设计的批复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柳发改规划〔2020〕237号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2020.7.17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关于柳南区城市公共绿地工程初步设计的批复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柳发改规划〔2020〕238号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2020.7.22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关于静兰路西侧利达化工绿地工程初步设计的批复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柳发改规划〔2020〕239号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2020.7.22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柳州市发展和改革委员会关于柳州市国家级非物质文化遗产传统艺术展演中心（红星影剧院）项目建议书的批复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柳发改规划〔2020〕240号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2020.7.27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柳州市发展和改革委员会关于柳州市人民医院紧缺医疗设备购置项目项目建议书的批复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柳发改规划〔2020〕241号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2020.7.27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关于白莲洞古人类遗址博物馆景观提升工程初步设计的批复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柳发改规划〔2020〕242号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2020.7.29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柳州市发展和改革委员会关于柳州市柳南区潭西街道社区卫生服务中心托育服务改造项目可行性研究报告的批复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柳发改规划〔2020〕244号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关于三门江森林公园保护提升工程(三期)--开放区域保护提升工程可行性研究报告的批复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柳发改规划〔2020〕245号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柳州市发展和改革委员会关于柳州市民族高中迁建项目可行性研究报告的批复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柳发改规划〔2020〕246号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关于柳州市本级老旧小区改造二期(一阶段)初步设计的批复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柳发改规划〔2020〕247号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关于柳州市本级老旧小区改造五期(一阶段)初步设计的批复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柳发改规划〔2020〕248号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柳州市发展和改革委员会关于柳州市柳北区雅儒社区医院修缮工程（一期）项目可行性研究报告的批复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柳发改规划〔2020〕249号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关于柳州市地方志编纂委员会业务用房改造工程可行性研究报告的批复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柳发改规划〔2020〕250号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2020.7.29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关于柳州市民政局机关办公楼维修改造工程可行性研究报告的批复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柳发改规划〔2020〕251号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2020.7.29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关于柳州市环境保护监测站实验综合楼维修改造项目可行性研究报告的批复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柳发改规划〔2020〕252号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2020.7.29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关于柳州市教育系统党群服务中心建设项目可行性研究报告的批复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柳发改规划〔2020〕253号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2020.7.29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柳州市发展和改革委员会关于三江侗族自治县妇幼保健院整体迁建项目（二期）项目建议书的批复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柳发改规划〔2020〕254号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关于柳州市本级老旧小区改造六期(一阶段)初步设计的批复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柳发改规划〔2020〕255号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关于柳州市委老干局办公楼维修工程可行性研究报告的批复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柳发改规划〔2020〕256号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2020.7.27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柳州市发展和改革委员会关于柳州市粮库路网道路工程项目建议书的批复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柳发改规划〔2020〕257号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关于城中区城市公共绿地工程初步设计的批复 </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柳发改规划〔2020〕258号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柳州市发展和改革委员会关于柳州市白露片区路网白露大道一期配套项目——景观提升工程项目建议书的批复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柳发改规划〔2020〕259号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关于人大临时办公楼改造项目（原纪委业务用房）可行性研究报告的批复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柳发改规划〔2020〕260号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柳州市发展和改革委员会关于调整柳州市生活垃圾焚烧处理工程初步设计的批复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柳发改规划〔2020〕261号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柳州市发展和改革委员会关于柳州市柳城县中学体艺综合楼及教学科技楼项目可行性研究报告的批复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柳发改规划〔2020〕262号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2020.8.11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柳州市发展和改革委员会关于保大河回水湾生态修复项目可行性研究报告的批复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柳发改规划〔2020〕263号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柳州市发展和改革委员会关于保大河老苗水库面源阻控治理项目可行性研究报告的批复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柳发改规划〔2020〕264号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柳州市发展和改革委员会关于柳州市排污口规范化建设项目可行性研究报告的批复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柳发改规划〔2020〕265号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柳州市发展和改革委员会关于柳南区竹鹅溪生态修复项目可行性研究报告的批复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柳发改规划〔2020〕266号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柳州市发展和改革委员会关于保大河丘寨水库面源阻控治理项目可行性研究报告的批复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柳发改规划〔2020〕267号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柳州市发展和改革委员会关于柳州市公安局白沙派出所和白沙责任区刑侦大队业务技术用房项目可行性研究报告的批复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柳发改规划〔2020〕268号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2020.8.14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柳州市发展和改革委员会关于柳州市公安局巡警支队警务站项目可行性研究报告的批复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柳发改规划〔2020〕269号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2020.8.14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柳州市发展和改革委员会关于柳州市高新一路15号3#设备楼维修改造工程可行性研究报告的批复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柳发改规划〔2020〕270号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2020.8.14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柳州市发展和改革委员会关于柳州市柳南区柳石街道社区卫生服务中心用房装修改造工程可行性研究报告的批复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柳发改规划〔2020〕271号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2020.8.14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柳州市发展和改革委员会关于柳州市第十二中学学生午托房建设项目初步设计的批复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柳发改规划〔2020〕272号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2020.8.20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柳州市发展和改革委员会关于柳州铁道职业技术学院铁道实训场机车检修库项目建议书的批复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柳发改规划〔2020〕273号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2020.8.21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柳州市发展和改革委员会关于柳州市柳江区穿山镇上海南亚小学附属幼儿园项目初步设计的批复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柳发改规划〔2020〕274号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2020.8.21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关于箭盘山公园游泳场区域景观改造工程初步设计的批复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柳发改规划〔2020〕275号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2020.8.21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柳州市发展和改革委员会关于柳州市第一看守所维修改造工程项目可行性研究报告的批复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柳发改规划〔2020〕276号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2020.8.16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柳州市发展和改革委员会关于柳州市第二看守所维修改造工程项目初步设计的批复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柳发改规划〔2020〕277号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2020.8.16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柳州市发展和改革委员会关于调整柳州市公安局交通警察支队柳东大队雒容中队业务用房迁建项目初步设计的批复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柳发改规划〔2020〕278号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关于调整柳州市人民医院停车楼及医疗辅助用房项目初步设计的批复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柳发改规划〔2020〕279号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柳州市发展和改革委员会关于战时农都广西农事试验场旧址实验楼维修项目可行性研究报告的批复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柳发改规划〔2020〕281号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2020.8.27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关于对柳州市餐厨垃圾资源化利用和无害化处理工程初步设计的批复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柳发改规划〔2020〕282号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柳州市发展和改革委员会关于柳州职业技术学院新校区建设项目（二期）——10#文体活动中心、11#图书馆工程初步设计的批复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柳发改规划〔2020〕283号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2020.8.31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柳州市发展和改革委员会关于柳州市职教园消防维修改造项目初步设计的批复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柳发改规划〔2020〕284号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2020.8.31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柳州市发展和改革委员关于柳州市军队离退休干部服务管理中心维修改造项目项目建议书的批复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柳发改规划〔2020〕286号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柳州市发展和改革委员会关于柳州市畜牧站搬迁安置项目可行性研究报告的批复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柳发改规划〔2020〕287号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柳州市发展和改革委员会关于柳州市疾控中心业务用房项目-疾控门诊楼项目可行性研究报告的批复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柳发改规划〔2020〕288号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柳州市发展和改革委员会关于融安县人民医院传染科病区项目可行性研究报告的批复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柳发改规划〔2020〕289号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柳州市发展和改革委员会关于调整柳州市戒毒康复中心项目业主的批复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柳发改规划〔2020〕290号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关于柳州市白沙堤后路（河东大桥-凤凰岭大桥）工程初步设计的批复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柳发改规划〔2020〕291号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关于调整柳州市洛维路西段北侧路网工程初步设计的批复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柳发改规划〔2020〕292号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关于柳州市本级老旧小区改造七期(一阶段)初步设计的批复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柳发改规划〔2020〕293号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关于柳州市本级老旧小区改造八期(一阶段)初步设计的批复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柳发改规划〔2020〕294号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柳州市发展和改革委员会关于柳州市第二职业技术学校二期项目-2#食堂、7#宿舍、图文信息中心项目可行性研究报告的批复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柳发改规划〔2020〕295号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柳州市发展和改革委员会关于调整西江派出所及责任区刑侦大队业务技术用房项目初步设计的批复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柳发改规划〔2020〕296号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柳州市发展和改革委员会关于调整柳州市公安局河西派出所及责任区刑侦大队业务技术用房建设项目初步设计的批复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柳发改规划〔2020〕297号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柳州市发展和改革委员会关于柳州市司法警察训练基地迁建项目可行性研究报告的批复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柳发改规划〔2020〕298号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柳州市发展和改革委员会关于融安县中医医院发热门诊建设项目项目建议书的批复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柳发改规划〔2020〕299号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2020.9.11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柳州市发展和改革委员会关于融安县妇幼保健院发热门诊建设项目项目建议书的批复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柳发改规划〔2020〕300号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2020.9.11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柳州市发展和改革委员会关于柳州市融安县岩溶地区石漠化综合治理工程2020年度建设项目初步设计的批复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柳发改规划〔2020〕301号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2020.9.14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关于瑞龙路北段西侧绿地工程可行性研究报告的批复 </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柳发改规划〔2020〕302号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2020.9.16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关于跃进路102号、104号地块绿地可行性研究报告的批复 </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柳发改规划〔2020〕304号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关于柳州市动物园熊猫馆初步设计的批复 </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柳发改规划〔2020〕305号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柳州市发展和改革委员会关于柳州市康复医院改造工程项目建议书的批复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柳发改规划〔2020〕306号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柳州市发展和改革委员会关于柳州市人民医院传染病大楼修缮及设备购置项目可行性研究报告的批复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柳发改规划〔2020〕307号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关于西江路小学周边道路初步设计的批复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柳发改规划〔2020〕308号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柳州市发展和改革委员会关于柳州市军队离休退休干部胜利康养服务楼项目项目建议书的批复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柳发改规划〔2020〕309号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柳州市发展和改革委员会关于柳州市民族高中迁建项目初步设计的批复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柳发改规划〔2020〕310号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柳州市发展和改革委员会关于柳州市国家级非物质文化遗产传统艺术展演中心（红星影剧院）可行性研究报告的批复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柳发改规划〔2020〕311号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柳州市发展和改革委员会关于柳州市儿童医院发热门诊综合楼项目项目建议书的批复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柳发改规划〔2020〕312号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柳州市发展和改革委员会关于柳州市城中区十里江湾社区和西雅社区居家养老服务中心初步设计的批复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柳发改规划〔2020〕313号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关于柳州市本级老旧小区改造五期(二阶段)初步设计的批复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柳发改规划〔2020〕314号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关于柳州市本级老旧小区改造六期(二阶段)初步设计的批复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柳发改规划〔2020〕315号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关于柳州市本级老旧小区改造二期(二阶段)初步设计的批复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柳发改规划〔2020〕316号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关于柳州市竹鹅溪南支污水泵站及配套管网工程项目建议书的批复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柳发改规划〔2020〕320号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关于柳石路南段（新兴高速路口-四方塘路口）道路改造工程可行性</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柳发改规划〔2020〕321号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关于柳州市学院路幼儿园周边道路工程可行性研究报告的批复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柳发改规划〔2020〕322号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关于土伏山公园改造工程可行性研究报告的批复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柳发改规划〔2020〕323号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关于小马鞍山公园项目（一期）可行性研究报告的批复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柳发改规划〔2020〕324号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柳州市发展和改革委员会关于柳州市柳江区翠林社区和新兴农场社区居家养老服务中心初步设计的批复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柳发改规划〔2020〕325号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柳州市发展和改革委员会关于柳州市柳城县岩溶地区石漠化综合治理工程2020年度建设项目初步设计的批复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柳发改规划〔2020〕326号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柳州市发展和改革委员会关于柳州市公安陈列馆初步设计的批复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柳发改规划〔2020〕327号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柳州市发展和改革委员会关于柳州市拘留所项目可行性研究报告的批复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柳发改规划〔2020〕328号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柳州市发展和改革委员关于柳州军分区维修项目建议书的批复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柳发改规划〔2020〕329号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关于柳州市白露大道东段工程项目建议书的批复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柳发改规划〔2020〕330号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柳州市发展和改革委员会关于柳州市鹿寨县岩溶地区石漠化综合治理工程2020年度建设项目初步设计的批复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柳发改规划〔2020〕331号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柳州市发展和改革委员会关于调整柳州市民族高中迁建项目可行性研究报告的批复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柳发改规划〔2020〕332号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 关于文庙广场及驾鹤小桃源扩建工程初步设计的批复 </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柳发改规划〔2020〕333号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柳州市发展和改革委员会关于柳州市司法警察训练基地迁建项目初步设计的批复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柳发改规划〔2020〕334号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柳州市发展和改革委员会关于柳州市鱼峰区里雍镇广实教学点及附属幼儿园扩建项目初步设计的批复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柳发改规划〔2020〕335号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柳州市发展和改革委员会关于鹿寨县妇幼保健院核酸检验实验室项目建议书的批复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柳发改规划〔2020〕336号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柳州市发展和改革委员会关于鹿寨县人民医院传染病区、监护病房（含转换性）项目建议书的批复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柳发改规划〔2020〕337号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柳州市发展和改革委员会关于鹿寨县妇幼保健院发热门诊项目建议书的批复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柳发改规划〔2020〕338号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柳州市发展和改革委员会关于鹿寨县人民医院核酸实验室项目建议书的批复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柳发改规划〔2020〕339号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柳州市发展和改革委员会关于鹿寨县疾病预防控制中心新冠肺炎病毒核酸检测实验室建设项目建议书的批复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柳发改规划〔2020〕340号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柳州市发展和改革委员会关于柳州市柳北区和兴园社区和星望社区居家养老服务中心初步设计的批复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柳发改规划〔2020〕341号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柳州市发展和改革委员会关于柳东工人文化宫初步设计的批复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柳发改规划〔2020〕342号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柳州市发展和改革委员会关于柳州抗战纪念园景观提升工程初步设计的批复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柳发改规划〔2020〕343号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柳州市发展和改革委员会关于柳州市第二职业技术学校二期项目—2#食堂、7#宿舍、图文信息中心项目初步设计的批复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柳发改规划〔2020〕344号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柳州市发展和改革委员会关于柳州市北外环西片区白露工业园路网工程（二期）—青香路可行性研究报告的批复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柳发改规划〔2020〕346号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关于跃进路102号、104号地块绿地工程初步设计的批复 </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柳发改规划〔2020〕347号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关于瑞龙路北段西侧绿地工程初步设计的批复 </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柳发改规划〔2020〕348号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柳州市发展和改革委员会关于柳州铁道职业技术学院国际交流中心项目建议书的批复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柳发改规划〔2020〕318号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柳州市发展和改革委员会关于柳州铁道职业技术学院中国－东盟轨道交通职业技能综合实训基地项目建议书的批复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柳发改规划〔2020〕319号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柳州市发展和改革委员会关于柳州市公安局反恐训练基地项目初步设计的批复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柳发改规划〔2020〕349号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关于白沙堤后路延长线（凤凰岭大桥-鹧鸪江大桥)工程可行性研究报告的批复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柳发改规划〔2020〕350号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柳州市发展和改革委员会关于三江侗族自治县中医医院发热门诊改造项目建议书的批复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柳发改规划〔2020〕351号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柳州市发展和改革委员会关于柳州市柳江区岩溶地区石漠化综合治理工程2020年度建设项目初步设计的批复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柳发改规划〔2020〕352号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柳州市发展和改革委员会关于柳州市柳太路生活垃圾转运站工程可行性研究报告的批复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柳发改规划〔2020〕354号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柳州市发展和改革委员会关于柳州市柳江区三都镇里贡教学点附属幼儿园项目初步设计的批复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柳发改规划〔2020〕355号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柳州市发展和改革委员会关于柳州市柳江区穿山镇高平小学附属幼儿园项目初步设计的批复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柳发改规划〔2020〕356号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柳州市发展和改革委员会关于柳州市柳南区太阳社区和航星社区居家养老服务中心初步设计的批复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柳发改规划〔2020〕357号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柳州市发展和改革委员会关于柳州市应急管理局业务用房改造工程项目初步设计的批复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柳发改规划〔2020〕358号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关于马厂村城中村安置地块周边规划道路及绿化工程项目可行性研究报告的批复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柳发改规划〔2020〕359号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柳州市发展和改革委员会关于柳州铁道职业技术学院学生宿舍大修项目建议书的批复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柳发改规划〔2020〕360号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关于柳石路南段（新兴高速路口-四方塘路口）道路改造工程初步设计的批复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柳发改规划〔2020〕361号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柳州市发展和改革委员会关于融水县人民医院发热门诊改造及必要设备采购项目建议书的批复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柳发改规划〔2020〕362号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关于土伏山公园改造工程初步设计的批复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柳发改规划〔2020〕363号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关于柳州市鹅山西路改造项目初步设计的批复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柳发改规划〔2020〕364号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关于白沙堤后路延长线（凤凰岭大桥-鹧鸪江大桥）工程初步设计的批复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柳发改规划〔2020〕365号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关于柳州市竹鹅溪南支污水泵站及配套管网工程可行性研究报告的批复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柳发改规划〔2020〕366号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关于调整柳州市本级老旧小区改造三期项目建议书的批复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柳发改规划〔2020〕367号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柳州市发展和改革委员会关于柳州市白露片区路网白露大道一期配套项目—景观提升工程可行性研究报告的批复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柳发改规划〔2020〕368号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柳州市发展和改革委员会关于融安县人民医院核酸检验室改扩建项目项目建议书的批复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柳发改规划〔2020〕369号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关于航二路至银桐路道路工程项目建议书的批复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柳发改规划〔2020〕370号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柳州市发展和改革委员会关于融水苗族自治县人民医院传染病院区项目建议书的批复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柳发改规划〔2020〕371号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2020.10.26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柳州市发展和改革委员会关于三江侗族自治县人民医院传染病房流程改造及设备购置项目可行性研究报告的批复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柳发改规划〔2020〕372号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2020.10.26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柳州市发展和改革委员会关于柳州市鱼峰区龙泉山社区和德润社区居家养老服务中心初步设计的批复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柳发改规划〔2020〕373号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2020.10.26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柳州市发展和改革委员会关于柳州市财政局配电房维修改造工程可行性研究报告的批复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柳发改规划〔2020〕374号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2020.10.27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柳州市发展和改革委员会关于柳州市北外环西片区白露工业园路网工程（二期）—青香路初步设计的批复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柳发改规划〔2020〕375号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2020.10.28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柳州市发展和改革委员会关于柳州市人民医院传染病大楼修缮及设备购置项目初步设计的批复 </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柳发改规划〔2020〕376号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2020.10.28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关于新时代商业港周边规划道路—大同巷东段可行性研究报告的批复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柳发改规划〔2020〕377号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2020.10.28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关于新时代商业港周边规划道路—红阳路北段可行性研究报告的批复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柳发改规划〔2020〕378号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2020.10.28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柳州市发展和改革委员会关于鹿寨县中医医院发热门诊及呼吸科病房改造项目建议书的批复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柳发改规划〔2020〕379号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2020.10.29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柳州市发展和改革委员会关于柳州市第三十五中学校门及体育综合平台项目可行性研究报告的批复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柳发改规划〔2020〕380号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2020.10.28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柳州市发展和改革委员会关于柳州市白露片区路网白露大道一期配套项目—景观提升工程初步设计的批复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柳发改规划〔2020〕381号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2020.10.28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柳州市发展和改革委员会关于柳州市公安局交警支队各城区大队办案区改造工程项目可行性研究报告的批复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柳发改规划〔2020〕382号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2020.10.28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柳州市发展和改革委员会关于友谊路与弯塘路路口人行下穿通道工程可行性研究报告的批复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柳发改规划〔2020〕383号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柳州市发展和改革委员会关于融水苗族自治县中医医院救治能力提升项目项目建议书的批复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柳发改规划〔2020〕384号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关于柳州市学院路幼儿园周边道路工程初步设计的批复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柳发改规划〔2020〕385号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柳州市发展和改革委员会关于柳州市康复医院改造工程可行性研究报告的批复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柳发改规划〔2020〕386号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柳州市发展和改革委员会关于柳州白莲洞古人类遗址博物馆展陈和游客服务提升项目可行性研究报告的批复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柳发改规划〔2020〕388号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关于调整柳州市螃蟹岭公园（一期）初步设计的批复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柳发改规划〔2020〕389号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关于柳探花苑周边道路一期工程可行性研究报告的批复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柳发改规划〔2020〕390号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柳州市发展和改革委员会关于柳州军分区维修项目可行性研究报告的批复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柳发改规划〔2020〕391号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柳州市发展和改革委员会关于鹿寨县中医医院发热门诊及呼吸科病房改造项目可行性研究报告的批复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柳发改规划〔2020〕392号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柳州市发展和改革委员会关于柳州市军队离休退休干部胜利康养服务楼项目可行性研究报告的批复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柳发改规划〔2020〕393号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柳州市发展和改革委员会关于调整柳州市人民医院北部分院（柳州市公共卫生应急中心和危重症救治中心）项目建议书的批复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柳发改规划〔2020〕394号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柳州市发展和改革委员会关于三江侗族自治县疾病预防控制中心整体搬迁建设项目初步设计的批复 </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柳发改规划〔2020〕395号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柳州市发展和改革委员会关于2020年柳州市第八中学本部校园维修改造项目可行性研究报告的批复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柳发改规划〔2020〕396号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柳州市发展和改革委员会关于柳州市柳北区实验中学项目建议书的批复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柳发改规划〔2020〕397号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柳州市发展和改革委员会关于柳州市柳北区新白露中心校项目建议书的批复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柳发改规划〔2020〕398号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柳州市发展和改革委员会关于中共桂柳区工委旧址、中共柳州县委驻地等陈列布展及环境改造整治项目初步设计的批复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柳发改规划〔2020〕399号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柳州市发展和改革委员会关于柳州市第三十五中学校门及体育综合平台项目初步设计的批复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柳发改规划〔2020〕400号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柳州市发展和改革委员会关于柳州市柳铁中心医院14号楼养老护理院及急诊楼改扩建项目初步设计的批复 </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柳发改规划〔2020〕402号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2020.11.10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柳州市发展和改革委员会关于柳州市畜牧站搬迁安置项目初步设计的批复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柳发改规划〔2020〕403号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2020.11.10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柳州市发展和改革委员会关于三江侗族自治县妇幼保健院整体迁建项目（二期）可行性研究报告的批复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柳发改规划〔2020〕404号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2020.11.17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柳州市发展和改革委员会关于柳州市廖磊公馆保护维修及陈列布展项目初步设计的批复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柳发改规划〔2020〕405号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2020.11.17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柳州市发展和改革委员会关于柳州铁道职业技术学院铁道实训场机车检修库项目可行性研究报告的批复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柳发改规划〔2020〕406号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2020.11.17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柳州市发展和改革委员会关于柳州市柳铁中心医院院内旧楼维修改造项目初步设计的批复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柳发改规划〔2020〕407号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2020.11.17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柳州市发展和改革委员会关于柳州市粮库路网道路工程可行性研究报告的批复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柳发改规划〔2020〕408号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2020.11.17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关于柳州市竹鹅溪南支污水泵站及配套管网工程初步设计的批复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柳发改规划〔2020〕409号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2020.11.19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柳州市发展和改革委员会关于调整柳州市白云大桥工程项目建议书的批复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柳发改规划〔2020〕410号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柳州市发展和改革委员会关于人大临时办公楼改造项目（原纪委业务用房）初步设计的批复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柳发改规划〔2020〕411号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柳州市发展和改革委员会关于柳州市白云大桥工程可行性研究报告的批复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柳发改规划〔2020〕412号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柳州市发展和改革委员会关于柳州市儿童医院发热门诊综合楼项目可行性研究报告的批复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柳发改规划〔2020〕413号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柳州市发展和改革委员会关于柳州市白露消防站项目可行性研究报告的批复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柳发改规划〔2020〕414号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柳州市发展和改革委员会关于柳州市公安局白沙派出所和白沙责任区刑侦大队业务技术用房项目初步设计的批复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柳发改规划〔2020〕415号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柳州市发展和改革委员会关于调整柳铁中心医院医技规培综合楼大型设备购置项目可行性研究报告的批复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柳发改规划〔2020〕416号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2020.11.25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柳州市发展和改革委员会关于柳州市鱼峰区天湖社区居家养老服务中心可行性研究报告的批复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柳发改规划〔2020〕417号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2020.11.25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柳州市发展和改革委员会关于鹿寨蜜橙生产、信用、供销“三位一体”新型农村产业发展模式试点项目实施方案的批复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柳发改规划〔2020〕418号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2020.11.25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柳州市发展和改革委员会关于柳州市军队离退休干部服务管理中心综合楼维修改造项目建议书的批复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柳发改规划〔2020〕419号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2020.11.25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关于柳州市静兰片区路网三期工程可行性研究报告的批复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柳发改规划〔2020〕420号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2020.11.25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柳州市发展和改革委员会关于调整鹿寨县人民医院综合业务及助理全科医师培训楼项目名称的批复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柳发改规划〔2020〕421号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2020.11.25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柳州市发展和改革委员会关于融水县人民医院发热门诊改造及必要设备采购项目可行性研究报告的批复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柳发改规划〔2020〕422号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2020.11.26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柳州市发展和改革委员会关于柳州军分区维修项目初步设计的批复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柳发改规划〔2020〕423号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2020.11.26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柳州市发展和改革委员会关于柳州市高新一路15号3#设备楼维修改造工程项目初步设计的批复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柳发改规划〔2020〕425号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2020.11.26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柳州市发展和改革委员会关于调整柳州市滨江路南段工程（一期）项目建议书的批复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柳发改规划〔2020〕428号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2020.11.26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关于三门江公园保护提升工程（三期）--开放区域保护提升工程初步设计的批复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柳发改规划〔2020〕424号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2020.11.26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themeColor="text1"/>
                <w:kern w:val="0"/>
                <w:sz w:val="20"/>
                <w:szCs w:val="20"/>
                <w:u w:val="none"/>
                <w:lang w:val="en-US" w:eastAsia="zh-CN" w:bidi="ar"/>
              </w:rPr>
              <w:t>关于柳州市古亭山森林公园景观提升改造项目（一期）可行性研究报告的批复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themeColor="text1"/>
                <w:kern w:val="0"/>
                <w:sz w:val="20"/>
                <w:szCs w:val="20"/>
                <w:u w:val="none"/>
                <w:lang w:val="en-US" w:eastAsia="zh-CN" w:bidi="ar"/>
              </w:rPr>
              <w:t>柳发改规划〔2020〕431号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柳州市发展和改革委员会关于鹿寨县人民医院传染病区、监护病房（含转换性）项目可行性研究报告的批复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柳发改规划〔2020〕432号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themeColor="text1"/>
                <w:kern w:val="0"/>
                <w:sz w:val="20"/>
                <w:szCs w:val="20"/>
                <w:u w:val="none"/>
                <w:lang w:val="en-US" w:eastAsia="zh-CN" w:bidi="ar"/>
              </w:rPr>
              <w:t>柳州市发展和改革委员会关于鹿寨县人民医院核酸实验室建设项目可行性研究报告的批复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themeColor="text1"/>
                <w:kern w:val="0"/>
                <w:sz w:val="20"/>
                <w:szCs w:val="20"/>
                <w:u w:val="none"/>
                <w:lang w:val="en-US" w:eastAsia="zh-CN" w:bidi="ar"/>
              </w:rPr>
              <w:t>柳发改规划〔2020〕433号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柳州市发展和改革委员会关于柳州市柳东中心校扩建项目—3#图书综合楼可行性研究报告的批复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柳发改规划〔2020〕434号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2020.11.27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柳州市发展和改革委员会关于鹿寨县疾病预防控制中心新冠肺炎病毒核酸检测实验室建设可行性研究报告的批复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柳发改规划〔2020〕436号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柳州市发展和改革委员会关于融安县人民医院外科住院综合楼项目初步设计的批复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柳发改规划〔2020〕437号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柳州市发展和改革委员会关于鹿寨县妇幼保健院发热门诊项目可行性研究报告的批复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柳发改规划〔2020〕438号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柳州市发展和改革委员会关于融安县人民医院内科住院综合楼项目初步设计的批复  </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柳发改规划〔2020〕439号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柳州市发展和改革委员会关于鹿寨县妇幼保健院核酸检验实验室项目可行性研究报告的批复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柳发改规划〔2020〕440号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柳州市发展和改革委员会关于柳州市柳东中心校扩建项目—3#图书综合楼初步设计的批复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柳发改规划〔2020〕441号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柳州市发展和改革委员会关于鹿寨县人民医院综合业务及助理全科医生培训楼项目可行性研究报告的批复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柳发改规划〔2020〕443号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柳州市发展和改革委员会关于柳州市鹿寨县实验高级中学迁建项目可行性研究报告的批复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柳发改规划〔2020〕444号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柳州市发展和改革委员会关于柳州铁道职业技术学院学生宿舍大修项目可行性研究报告的批复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柳发改规划〔2020〕445号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关于马厂村城中村安置地块周边规划道路及绿化工程初步设计的批复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柳发改规划〔2020〕448号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柳州市发展和改革委员会关于钢一中凤凰岭校区礼堂保护项目建议书的批复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柳发改规划〔2020〕449号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2020.12.11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柳州市发展和改革委员会关于柳州市委老干部局办公楼维修工程项目初步设计的批复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柳发改规划〔2020〕450号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2020.12.10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柳州市发展和改革委员会关于柳州市康复医院改造工程初步设计的批复 </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柳发改规划〔2020〕451号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2020.12.14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柳州市发展和改革委员会关于柳州市工人医院总院新冠病毒核酸检测实验室改造工程项目建议书的批复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柳发改规划〔2020〕452号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2020.12.14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柳州市发展和改革委员会关于融水苗族自治县中医医院救治能力提升项目可行性研究报告的批复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柳发改规划〔2020〕453号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2020.12.14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关于小马鞍山公园（一期）初步设计的批复 </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柳发改规划〔2020〕454号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2020.12.15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关于柳州市本级老旧小区改造八期(二阶段)初步设计的批复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柳发改规划〔2020〕455号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2020.12.15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柳州市发展和改革委员会关于西山公墓紫薇苑生态区工程可行性研究报告的批复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柳发改规划〔2020〕456号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2020.12.15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关于柳州市本级老旧小区改造七期(二阶段)初步设计的批复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柳发改规划〔2020〕457号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2020.12.15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关于柳州市白露消防站项目初步设计的批复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柳发改规划〔2020〕458号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2020.12.17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柳州市发展和改革委员会关于柳州铁道职业技术学院国际交流中心项目可行性研究报告的批复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柳发改规划〔2020〕459号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柳州市发展和改革委员会关于柳州铁道职业技术学院中国－东盟轨道交通职业技能综合实训基地项目可行性研究报告的批复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柳发改规划〔2020〕460号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柳州市发展和改革委员会关于柳州市军队离休退休干部胜利康养服务楼项目初步设计的批复 </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柳发改规划〔2020〕461号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2020.12.21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柳州市发展和改革委员会关于调整柳州市柳北区雅儒社区医院修缮工程（一期）可行性研究报告的批复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柳发改规划〔2020〕462号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2020.12.21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柳州市发展和改革委员会关于柳城县人民医院PCR试验室建设项目建议书的批复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柳发改规划〔2020〕463号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2020.12.21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柳州市发展和改革委员会关于柳州市柳北区广雅社区居家养老服务中心项目可行性研究报告的批复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柳发改规划〔2020〕464号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关于柳南汽车物流及零部件仓储产业园规划道路工程可行性研究报告的批复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柳发改规划〔2020〕465号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关于迎宾路排水内涝整治项目建议书的批复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柳发改规划〔2020〕466号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柳州市发展和改革委员会关于柳州市北外环西片区白露工业园路网工程（三期）可行性研究报告的批复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柳发改规划〔2020〕467号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2020.12.29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柳州市发展和改革委员会关于柳州市文博小学项目建议书的批复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柳发改规划〔2020〕468号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柳州市发展和改革委员会关于柳州市银桐路小学体育综合馆、教学综合楼项目可行性研究报告的批复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柳发改规划〔2020〕469号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2020.12.25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关于新时代商业港周边规划道路—大同巷东段初步设计的批复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柳发改规划〔2020〕470号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关于新时代商业港周边规划道路—红阳路北段初步设计的批复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柳发改规划〔2020〕471号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柳州市发展和改革委员会关于柳州市禁毒主题公园项目初步设计的批复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柳发改规划〔2020〕472号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2020.12.28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柳州市发展和改革委员会关于柳州市第一看守所维修改造工程项目初步设计的批复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柳发改规划〔2020〕473号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2020.12.28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柳州市发展和改革委员会关于柳州市委大院高低压配电改造工程项目初步设计的批复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柳发改规划〔2020〕474号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2020.12.28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柳州市发展和改革委员会关于柳州市柳江区富鑫社区居家养老服务中心项目可行性研究报告的批复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柳发改规划〔2020〕475号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柳州市发展和改革委员会关于三江侗族自治县中医医院发热门诊改造项目可行性研究报告的批复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柳发改规划〔2020〕476号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2020.12.29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sz w:val="20"/>
                <w:szCs w:val="20"/>
              </w:rPr>
              <w:t>公共机构办公场所新能源汽车充电站点充电管理暂行规定</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关于提供柳州经济形势分析材料的函</w:t>
            </w: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柳州市粮食和物资储备局关于开展维护粮食流通秩序和粮油市场保供稳价工作指导的通知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关于规范行政处罚信息信用修复工作的补充通知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柳发改信用(2020) 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柳州市发展和改革委员会关于孙杰等同志任职的通知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柳发改干[2020] 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柳州市发展改革委关于市属五大体育馆场馆停车场车辆停放服务收费标准的批复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柳发改收费[2020] 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柳州市发展和改革委员会 柳州市财政局关于柳州市龙城中学映山校区学生住宿费等收费标准的批复 </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柳发改收费[2020] 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柳州市发展和改革委员会关于印发《柳州市新能源汽车推广应用攻坚行动实施方案》的通知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柳发改环资[2020]4号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2020.2.10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关于申报2020年市财政节能专项资金的通知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柳发改环资[2020]2号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2020.2.11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柳州市发展和改革委员会关于莫慧明等同志任免职的通知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柳发改干[2020] 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2020.2.15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柳州市发展和改革委员会关于刘桂荣等同志任职的通知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柳发改干[2020] 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2020.2.15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柳州市发展和改革委员会关于委领导工作分工的通知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柳发改干[2020] 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2020.2.17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关于临时降低部分行业用水价格有关问题的通知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柳发改价格[2020] 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2020.2.13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柳州市发展和改革委员会关于疫情防控期间采取支持性两部制电价政策降低企业用电成本的通知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柳发改价格[2020] 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2020.2.18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柳州市发展和改革委员会关于阶段性降低企业用电成本支持企业复工复产的通知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柳发改价格[2020] 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2020.2.27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关于做好新型肺冠疫情期间新能源汽车推广应用攻坚工作的通知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2020.2.20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转发《广西壮族自治区应对疫情能源供应保障工作方案》的通知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柳发改转发〔2020〕3号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2020.3.11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关于下达柳州市2020年自治区层面统筹推进重大项目目标任务的通知（重大科）</w:t>
            </w: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柳发改重大[2020] 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关于开展2020年“诚信建设万里行—百万企、百万里”主题活动的通知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柳发改信用(2020) 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2020.3.10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关于延锋汽车饰件系统柳州有限公司汽车内饰产品生产项目符合国家鼓励类产业认定的函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柳发改函字〔2020〕30号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2020.3.19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柳州市发展和改革委员会关于杨漾等同志任免职的通知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柳发改干[2020] 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柳州市发展和改革委员会关于杨开明等同志任职的通知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柳发改干[2020] 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关于组织开展2020年第一批增补市级层面统筹推进重大项目工作的通知</w:t>
            </w: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柳发改重大[2020] 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2020.3.26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柳州市发展和改革委员会关于疫情防控期间企业用电功率因数调整电费有关问题的通知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柳发改价格[2020] 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柳州市发展和改革委员会关于开展“开门办规划·共绘新蓝图”活动的通知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2020.3.23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关于印发《柳州市加快推进社会信用体系建设构建以信用为基础的新型监管机制的任务清单》的通知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柳发改信用(2020) 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2020.4.17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柳州市发展和改革委员会关于邓丽娟等同志任职的通知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柳发改干[2020] 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2020.3.24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关于开展2020年全市政策性粮食库存检查工作的通知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柳发改粮[2020] 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柳州市发展改革委关于继续执行柳州市新能源汽车有关收费政策的通知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柳发改收费[2020] 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关于组织申报2020年国家企业技术中心的通知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柳州市发展和改革委员会关于临时降低我市部分行业用气价格有关事项的通知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柳发改价格[2020] 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柳州市发展和改革委员会关于陈敏莹同志免职的通知 </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柳发改干[2020] 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2020.4.20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柳州市粮食和物资储备局关于印发2020年工作要点的通知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关于下达2020年柳州市服务业发展引导资金第一批重点支持项目投资计划的通知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柳发改投资〔2020〕19号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2020.5.13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柳州市发展和改革委员会关于印发《柳州市2020年市级层面统筹推进重大项目第一批增补计划》的通知</w:t>
            </w: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柳发改重大[2020] 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柳州市发展和改革委员会关于楼莉同志免职的通知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柳发改干[2020] 10号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关于开展2020年全市政策性粮食库存检查抽查工作的通知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柳发改粮[2020] 16号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 柳州市财政局关于印发柳州市行政审批中介服务收费目录清单的通知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柳发改收费[2020] 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2020.4.29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柳州市发展和改革委员会 柳州市财政局关于柳州市体育运动学校住宿费等收费申请的批复 </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柳发改收费[2020] 7号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2020.4.30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关于支持我市城市道路路内新能源汽车充电设施建设的函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柳发改函字〔2020〕75号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关于确定新能源汽车推广应用“柳州模式”充电基础施设建设示范单位的通知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柳发改环资[2020]5号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关于下达柳州市2020年第二批自治区层面统筹推进重大项目目标任务的通知</w:t>
            </w: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柳发改重大[2020] 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2020.5.19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柳州市发展和改革委员会关于印发2020年柳州市社会信用体系建设工作要点的通知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柳发改规﹝2020﹞1号</w:t>
            </w:r>
          </w:p>
        </w:tc>
        <w:tc>
          <w:tcPr>
            <w:tcW w:w="1260" w:type="dxa"/>
            <w:vAlign w:val="top"/>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转发《关于深化农村公共基础设施管护体制改革的指导意见改革任务落实清单》的通知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柳发改农经〔2019〕3号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2020.5.29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柳州市发展和改革委员会关于蓝海等同志任免职的通知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柳发改干[2020] 11号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2020.5.29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关于进一步加强安全储粮工作的通知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柳发改粮[2020] 18号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2020.5.25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柳州市粮食和物资储备局关于印发2020年“安全生产月”和“安全生产八桂行”活动方案的通知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柳发改粮[2020] 21号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2020.5.29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柳州市粮食和物资储备局关于做好2020年收获粮食质量安全监测工作的通知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柳发改粮[2020] 23号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柳州市发展和改革委员会转发《广西壮族自治区价格监测分局关于开展扶贫产业特色农产品价格监测工作的通知》的通知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柳发改收费[2020] 11号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2020.5.27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 柳州市教育局 柳州市人力资源和社会保障局转发《广西壮族自治区发展和改革委员会 广西壮族自治区教育厅 广西壮族自治区人力资源和社会保障厅关于印发&lt;广西壮族自治区民办学校收费管理暂行办法&gt;的通知》的通知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柳发改收费[2020] 13号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关于柳州美桥汽车传动系统有限公司新能源汽车乘用车电驱桥和商用车用高功率密度驱动桥生产制造项目符合国家鼓励类产业认定的函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柳发改函字〔2020〕120号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2020.6.15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关于申通快递有限公司柳州分公司符合国家鼓励类产业政策的函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柳发改函字〔2020〕125号</w:t>
            </w:r>
          </w:p>
        </w:tc>
        <w:tc>
          <w:tcPr>
            <w:tcW w:w="1260" w:type="dxa"/>
            <w:vAlign w:val="top"/>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2020.6.19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柳州市发展和改革委员会关于印发《柳州市绿色生活创建行动分工方案》的通知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柳发改环资[2020]7号</w:t>
            </w:r>
          </w:p>
        </w:tc>
        <w:tc>
          <w:tcPr>
            <w:tcW w:w="1260" w:type="dxa"/>
            <w:vAlign w:val="top"/>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柳州市严厉打击违法生产销售“地条钢”工作领导小组办公室关于印发进一步严防“地条钢”死灰复燃整改方案的通知</w:t>
            </w: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柳发改工服（2020）12号</w:t>
            </w:r>
          </w:p>
        </w:tc>
        <w:tc>
          <w:tcPr>
            <w:tcW w:w="1260" w:type="dxa"/>
            <w:vAlign w:val="top"/>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2020.6.15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关于印发柳州市联合奖惩对象清单、措施清单（第一批）的通知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柳发改信用(2020) 10号</w:t>
            </w:r>
          </w:p>
        </w:tc>
        <w:tc>
          <w:tcPr>
            <w:tcW w:w="1260" w:type="dxa"/>
            <w:vAlign w:val="top"/>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柳州市发展和改革委员会关于陆强等同志任免职的通知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柳发改干[2020] 12号</w:t>
            </w:r>
          </w:p>
        </w:tc>
        <w:tc>
          <w:tcPr>
            <w:tcW w:w="1260" w:type="dxa"/>
            <w:vAlign w:val="top"/>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柳州市发展和改革委员会转发关于鹿寨黄冕风电场工程项目核准的批复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柳发改能高[2020] 8号</w:t>
            </w:r>
          </w:p>
        </w:tc>
        <w:tc>
          <w:tcPr>
            <w:tcW w:w="1260" w:type="dxa"/>
            <w:vAlign w:val="top"/>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2020.6.11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关于广西卡耐新能源有限公司汽车用动力锂离子电池及系统项目符合国家鼓励类产业认定的函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柳发改函字〔2020〕148号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2020.6.29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关于柳州市茜茜房地产有限公司符合国家鼓励类产业政策的函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柳发改函字〔2020〕153号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 市场监督管理局</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关于加快推进全市重点用能单位能耗在线监测接入端系统建设的通知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柳发改环资[2020]9号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2020.7.10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关于组织开展柳州市2020年第二批增补及调整市级层面统筹推进重大项目工作的通知</w:t>
            </w: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柳发改重大[2020] 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2020.6.19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关于规范开展“双公示”信息异议申诉工作的通知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柳发改信用(2020) 13号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柳州市发展和改革委员会关于印发《柳州市公共信用信息目录（2020年版）》的通知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柳发改信用(2020) 14号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柳州市发展和改革委员会关于陈冬云等同志任职的通知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柳发改干[2020] 14号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2020.6.28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柳州市发展和改革委员会关于唐晓明等同志任职的通知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柳发改干[2020] 15号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2020.6.28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柳州市发展和改革委员会关于陈丰斌等同志任免职的通知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柳发改干[2020] 16号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2020.6.28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柳州市发展和改革委员会关于在农村建设的保鲜仓储设施用电实行农业生产用电价格有关事项的通知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柳发改价格[2020] 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柳州市发展和改革委员会关于延长阶段性降低企业用电成本政策的通知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柳发改价格[2020] 9号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柳州市发展和改革委员会关于柳城县金洞水电站上网电价的函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柳发改价格[2020] 10号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2020.7.10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关于广西玲珑轮胎有限公司子午线轮胎生产项目符合国家鼓励类产业认定的函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柳发改函字〔2020〕166号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2020.7.20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关于佛吉亚（柳州）汽车内饰系统有限公司年产30万套汽车零部件制造基地项目符合国家鼓励类产业认定的函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柳发改函字〔2020〕178号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柳州市发展和改革委员会关于黄萍同志职级晋升的通知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柳发改干[2020] 13号</w:t>
            </w:r>
          </w:p>
        </w:tc>
        <w:tc>
          <w:tcPr>
            <w:tcW w:w="1260" w:type="dxa"/>
            <w:vAlign w:val="top"/>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2020.6.12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autoSpaceDE w:val="0"/>
              <w:autoSpaceDN w:val="0"/>
              <w:adjustRightInd w:val="0"/>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柳州市发展和改革委员会关于委领导工作分工的通知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柳发改干[2020] 18号</w:t>
            </w:r>
          </w:p>
        </w:tc>
        <w:tc>
          <w:tcPr>
            <w:tcW w:w="1260" w:type="dxa"/>
            <w:vAlign w:val="top"/>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2020.7.17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柳州市发展和改革委员会关于郭宸等同志任职的通知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柳发改干[2020] 19号</w:t>
            </w:r>
          </w:p>
        </w:tc>
        <w:tc>
          <w:tcPr>
            <w:tcW w:w="1260" w:type="dxa"/>
            <w:vAlign w:val="top"/>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2020.7.17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柳州市发展和改革委员会关于同意胡玮同志辞去公职的批复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柳发改干[2020] 20号</w:t>
            </w:r>
          </w:p>
        </w:tc>
        <w:tc>
          <w:tcPr>
            <w:tcW w:w="1260" w:type="dxa"/>
            <w:vAlign w:val="top"/>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2020.7.17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柳州市粮食和物资储备局关于印发2020年早籼稻收购监管方案的通知 </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柳发改粮[2020] 33号</w:t>
            </w:r>
          </w:p>
        </w:tc>
        <w:tc>
          <w:tcPr>
            <w:tcW w:w="1260" w:type="dxa"/>
            <w:vAlign w:val="top"/>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2020.7.21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柳州市发展和改革委员会关于陈兴安等同志职级晋升的通知</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zh-CN" w:eastAsia="zh-CN" w:bidi="ar"/>
              </w:rPr>
            </w:pPr>
            <w:r>
              <w:rPr>
                <w:rFonts w:hint="eastAsia" w:asciiTheme="minorEastAsia" w:hAnsiTheme="minorEastAsia" w:eastAsiaTheme="minorEastAsia" w:cstheme="minorEastAsia"/>
                <w:i w:val="0"/>
                <w:color w:val="000000"/>
                <w:kern w:val="0"/>
                <w:sz w:val="20"/>
                <w:szCs w:val="20"/>
                <w:u w:val="none"/>
                <w:lang w:val="zh-CN" w:eastAsia="zh-CN" w:bidi="ar"/>
              </w:rPr>
              <w:t>柳发改干〔20</w:t>
            </w:r>
            <w:r>
              <w:rPr>
                <w:rFonts w:hint="eastAsia" w:asciiTheme="minorEastAsia" w:hAnsiTheme="minorEastAsia" w:eastAsiaTheme="minorEastAsia" w:cstheme="minorEastAsia"/>
                <w:i w:val="0"/>
                <w:color w:val="000000"/>
                <w:kern w:val="0"/>
                <w:sz w:val="20"/>
                <w:szCs w:val="20"/>
                <w:u w:val="none"/>
                <w:lang w:val="en-US" w:eastAsia="zh-CN" w:bidi="ar"/>
              </w:rPr>
              <w:t>20</w:t>
            </w:r>
            <w:r>
              <w:rPr>
                <w:rFonts w:hint="eastAsia" w:asciiTheme="minorEastAsia" w:hAnsiTheme="minorEastAsia" w:eastAsiaTheme="minorEastAsia" w:cstheme="minorEastAsia"/>
                <w:i w:val="0"/>
                <w:color w:val="000000"/>
                <w:kern w:val="0"/>
                <w:sz w:val="20"/>
                <w:szCs w:val="20"/>
                <w:u w:val="none"/>
                <w:lang w:val="zh-CN" w:eastAsia="zh-CN" w:bidi="ar"/>
              </w:rPr>
              <w:t>〕</w:t>
            </w:r>
            <w:r>
              <w:rPr>
                <w:rFonts w:hint="eastAsia" w:asciiTheme="minorEastAsia" w:hAnsiTheme="minorEastAsia" w:eastAsiaTheme="minorEastAsia" w:cstheme="minorEastAsia"/>
                <w:i w:val="0"/>
                <w:color w:val="000000"/>
                <w:kern w:val="0"/>
                <w:sz w:val="20"/>
                <w:szCs w:val="20"/>
                <w:u w:val="none"/>
                <w:lang w:val="en-US" w:eastAsia="zh-CN" w:bidi="ar"/>
              </w:rPr>
              <w:t>21</w:t>
            </w:r>
            <w:r>
              <w:rPr>
                <w:rFonts w:hint="eastAsia" w:asciiTheme="minorEastAsia" w:hAnsiTheme="minorEastAsia" w:eastAsiaTheme="minorEastAsia" w:cstheme="minorEastAsia"/>
                <w:i w:val="0"/>
                <w:color w:val="000000"/>
                <w:kern w:val="0"/>
                <w:sz w:val="20"/>
                <w:szCs w:val="20"/>
                <w:u w:val="none"/>
                <w:lang w:val="zh-CN" w:eastAsia="zh-CN" w:bidi="ar"/>
              </w:rPr>
              <w:t>号</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2020.8.11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关于印发《柳州市现代服务业发展扶持专项资金管理办法》的通知</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柳发改规〔2020〕2号</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2020.8.21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关于柳州桂格光电科技有限公司年产135万台套汽车零部件（机动车灯具）项目符合国家鼓励类产业认定的函</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柳发改函字〔2020〕196号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2020.8.17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关于柳州市东城小额贷款有限公司符合国家鼓励类产业政策的函</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柳发改函字〔2020〕184号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2020.8.3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关于佛吉亚（柳州）汽车座椅有限公司年产50万套汽车座椅生产线技术改造项目符合国家鼓励类产业认定的函</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柳发改函字〔2020〕190号</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2020.8.11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柳州市发展和改革委员会关于委托开展城镇燃气配气定价成本监审的通知</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柳发改价格〔2020〕13号</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2020.8.4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柳州市粮食和物资储备局关于印发柳州粮食和物资储备部门“双随机、一公开抽查工作实施细则（试行）的通知</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柳发改粮〔2020〕39号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2020.8.18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 柳州市财政局关于我市城市义务教育阶段中小学校、普通高中学生宿舍住宿费等</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收费标准的通知</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柳发改收费〔2020〕19号</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2020.8.7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柳州市发展和改革委员会关于做好2019年度行政事业性收费和政府定价的经营服务性收费情况报告工作的通知</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柳发改收费〔2020〕22号</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2020.8.25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关于印发柳州市联合奖惩对象清单、措施</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清单（第一批）的通知</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柳发改信用〔2020〕XX号</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2020.8.3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关于印发做好2020年第一批改革典型经验（优化营商环境）复制推广</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工作的实施方案的通知</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柳发改营商〔2020〕24号</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2020.8.19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关于下达柳州市2020年第三批自治区层面统筹推进重大项目目标任务的通知</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柳发改重大〔2020〕12号</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2020.8.13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关于开展新能源汽车充电基础设施验收工作的通知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柳发改函字〔2020〕203号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2020.8.26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柳州市发展和改革委员会关于印发《关于加快五县一区充电基础设施建设促进新能源汽车推广应用的实施方案》的通知 </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柳发改函字〔2020〕204号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2020.8.27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p>
            <w:pPr>
              <w:pStyle w:val="6"/>
              <w:ind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关于柳州龙润汽车零部件制造有限公司年产120万台套汽车空调管路扩产项目符合国家鼓励类产业认定的函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柳发改函字〔2020〕212号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2020.9.10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柳州市发展和改革委员会关于报送2020年三季度重大项目开竣工计划的通知</w:t>
            </w: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柳发改重大[2020] 14号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2020.8.31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柳州市粮食和物资储备局关于开展“爱粮节粮、厉行节约、反对浪费”工作的通知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柳发改粮[2020] 45号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 柳州市财政局关于柳州市第三十五中学住宿费等收费</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 xml:space="preserve">标准的批复 </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柳发改收费[2020] 23号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2020.8.26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autoSpaceDE w:val="0"/>
              <w:autoSpaceDN w:val="0"/>
              <w:adjustRightInd w:val="0"/>
              <w:spacing w:line="240" w:lineRule="exact"/>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关于开展“为国家‘十四五’规划建言献策活动”的通知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2020.8.21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关于下达柳州市202020年节能专项资金（第二批）投资计划的通知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柳发改投资〔2020〕56号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转发广西壮族自治区发展和改革委员会关于广西汽车集团有限公司专用车及非道路车迁建项节能报告的批复的通知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柳发改环资[2020]14号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柳州市发展和改革委员会等9个部门关于印发柳州市先进制造业和现代服务业深度融合发展实施方案的通知</w:t>
            </w: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柳发改工服（2020）21号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柳州市发展和改革委员会关于华勇等同志试用期满正式任职的通知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柳发改干[2020] 24号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2020.9.29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柳州市新能源汽车推广应用攻坚行动百日冲刺进展情况通报（第一期）</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柳发改函字〔2020〕230号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autoSpaceDE w:val="0"/>
              <w:autoSpaceDN w:val="0"/>
              <w:adjustRightInd w:val="0"/>
              <w:spacing w:line="240" w:lineRule="exact"/>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关于广西汇恒机械制造有限公司机械配件加工项目符合国家鼓励类产业认定的函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柳发改函字〔2020〕231号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关于确定新能源汽车推广应用“柳州模式”充电基础施设建设示范单位的通知（第二批）</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柳发改环资[2020]15号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2020.10.21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关于广西柳州市鱼峰区柳州源创电喷技术有限公司静兰老工业区广西汽车发动机电磁阀式喷射器工程技术研究中心能力提升示范项目竣工验收的批复</w:t>
            </w: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柳发改工服（2020）22号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autoSpaceDE w:val="0"/>
              <w:autoSpaceDN w:val="0"/>
              <w:adjustRightInd w:val="0"/>
              <w:spacing w:line="240" w:lineRule="exact"/>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关于广西柳州市鱼峰区老工业区柳州市万利商泰机械有限责任公司燎原、九头山工业区整体搬迁项目之冲压自动化生产基地建设项目竣工验收的批复</w:t>
            </w: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柳发改工服（2020）23号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关于广西柳州市鱼峰区老工业区柳州煜乾机械装备股份公司燎原、九头山工业区整体搬迁项目之洛维生产基地项目竣工验收的批复</w:t>
            </w: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柳发改工服（2020）24号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关于印发柳州市新办企业免费申领税控盘和首年服务费实施方案的通知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柳发改营商(2020) 31号</w:t>
            </w:r>
          </w:p>
        </w:tc>
        <w:tc>
          <w:tcPr>
            <w:tcW w:w="1260" w:type="dxa"/>
            <w:vAlign w:val="center"/>
          </w:tcPr>
          <w:p>
            <w:pPr>
              <w:autoSpaceDE w:val="0"/>
              <w:autoSpaceDN w:val="0"/>
              <w:adjustRightInd w:val="0"/>
              <w:spacing w:line="240" w:lineRule="exact"/>
              <w:ind w:right="-222" w:rightChars="-106"/>
              <w:jc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2020.10.19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柳州市发展和改革委员会关于报送2020年四季度重大项目开竣工计划的通知</w:t>
            </w: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柳发改重大[2020] 15号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2020.10.29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关于下达柳州市2020年第四批自治区层面统筹推进重大项目目标任务的通知</w:t>
            </w: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柳发改重大[2020] 18号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关于鹿寨县经济技术开发区桂中林业现代科技产业园区域节能评价报告的批复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柳发改节能[2020] 1号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关于广西柳钢环保股份有限公司符合国家鼓励类产业政策的复函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柳发改函字〔2020〕254号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柳州市新能源汽车推广应用攻坚行动百日冲刺进展情况通报（第二期）</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柳发改函字〔2020〕256号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2020.11.25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关于下达2020年柳州市服务业发展引导资金第二批重点支持项目投资计划的通知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柳发改投资〔2020〕64号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柳州市发展和改革委员会关于何意等同志试用期满正式任职的通知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柳发改干[2020] 25号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2020.11.25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柳州市发展和改革委员会关于杨开明同志任职的通知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柳发改干[2020] 27号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2020.11.24</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关于印发《柳州市粮食和物资储备局安全生产专项整治三年行动工作方案》的通知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柳发改粮[2020] 59号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2020.11.13</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关于调整柳州市粮食和物资储备局安全生产工作领导小组的通知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柳发改粮[2020] 60号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2020.11.27</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柳州市发展和改革委员会关于2020-2022年广西电网输配电价和目录销售电价有关事项的通知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柳发改价格[2020] 16号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柳州市大众创业万众创新联席会议办公室关于印发《柳州市2020年“双创”主要工作要点》的通知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柳发改能高[2020] 13号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2020.11.25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关于广西鑫恒晶木业股份有限公司年产3万m³建筑模板（人造板）项目符合国家鼓励类产业认定的函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柳发改函字〔2020〕272号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2020.12.8</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柳州市粮食和物资储备局关于拨付</w:t>
            </w:r>
            <w:bookmarkStart w:id="0" w:name="_GoBack"/>
            <w:bookmarkEnd w:id="0"/>
            <w:r>
              <w:rPr>
                <w:rFonts w:hint="eastAsia" w:asciiTheme="minorEastAsia" w:hAnsiTheme="minorEastAsia" w:eastAsiaTheme="minorEastAsia" w:cstheme="minorEastAsia"/>
                <w:i w:val="0"/>
                <w:color w:val="000000"/>
                <w:kern w:val="0"/>
                <w:sz w:val="20"/>
                <w:szCs w:val="20"/>
                <w:u w:val="none"/>
                <w:lang w:val="en-US" w:eastAsia="zh-CN" w:bidi="ar"/>
              </w:rPr>
              <w:t>2020年社会粮油供需调查补助经费的通知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柳发改粮[2020] 64号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柳州市发展和改革委员会关于变更鹿寨县扶贫产业特色农产品价格监测定点的函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柳发改收费[2020] 31号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2020.12.9</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关于融水苗族自治县华柳小额贷款有限责任公司符合国家鼓励类产业政策的函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柳发改函字〔2020〕274号</w:t>
            </w:r>
          </w:p>
        </w:tc>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2020.12.21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关于报送2020年安全生产工作总结及2021年重点工作安排的通知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柳发改粮[2020] 69号</w:t>
            </w:r>
          </w:p>
        </w:tc>
        <w:tc>
          <w:tcPr>
            <w:tcW w:w="1260" w:type="dxa"/>
            <w:vAlign w:val="top"/>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2020.12.21</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柳州市粮食和物资储备局关于做好2020年秋粮收购监督检查工作的通知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柳发改粮[2020] 70号</w:t>
            </w:r>
          </w:p>
        </w:tc>
        <w:tc>
          <w:tcPr>
            <w:tcW w:w="1260" w:type="dxa"/>
            <w:vAlign w:val="top"/>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2020.12.25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柳州市发展和改革委员会关于报送2021年一季度重大项目开竣工计划的通知</w:t>
            </w: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柳发改重大[2020] 18号</w:t>
            </w:r>
          </w:p>
        </w:tc>
        <w:tc>
          <w:tcPr>
            <w:tcW w:w="1260" w:type="dxa"/>
            <w:vAlign w:val="top"/>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2020.11.12</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autoSpaceDE w:val="0"/>
              <w:autoSpaceDN w:val="0"/>
              <w:adjustRightInd w:val="0"/>
              <w:spacing w:line="240" w:lineRule="exact"/>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柳州市发展和改革委员会关于</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吴佑松等同志试用期满正式任职的通知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柳发改干[2020] 29号</w:t>
            </w:r>
          </w:p>
        </w:tc>
        <w:tc>
          <w:tcPr>
            <w:tcW w:w="1260" w:type="dxa"/>
            <w:vAlign w:val="top"/>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2020.12.25</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转发关于印发《广西壮族自治区推进大众创业万众创新示范基地建设实施方案》的通知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柳发改能高[2020] 15号</w:t>
            </w:r>
          </w:p>
        </w:tc>
        <w:tc>
          <w:tcPr>
            <w:tcW w:w="1260" w:type="dxa"/>
            <w:vAlign w:val="top"/>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20202.12.26</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051" w:type="dxa"/>
            <w:vAlign w:val="center"/>
          </w:tcPr>
          <w:p>
            <w:pPr>
              <w:pStyle w:val="6"/>
              <w:numPr>
                <w:ilvl w:val="0"/>
                <w:numId w:val="1"/>
              </w:numPr>
              <w:ind w:left="0" w:leftChars="0" w:firstLine="403" w:firstLineChars="0"/>
              <w:jc w:val="center"/>
              <w:rPr>
                <w:rFonts w:hint="eastAsia" w:asciiTheme="minorEastAsia" w:hAnsiTheme="minorEastAsia" w:eastAsiaTheme="minorEastAsia" w:cstheme="minorEastAsia"/>
                <w:b w:val="0"/>
                <w:bCs w:val="0"/>
                <w:sz w:val="20"/>
                <w:szCs w:val="20"/>
              </w:rPr>
            </w:pPr>
          </w:p>
        </w:tc>
        <w:tc>
          <w:tcPr>
            <w:tcW w:w="1587" w:type="dxa"/>
            <w:vAlign w:val="center"/>
          </w:tcPr>
          <w:p>
            <w:pPr>
              <w:jc w:val="center"/>
              <w:rPr>
                <w:rFonts w:hint="eastAsia" w:asciiTheme="minorEastAsia" w:hAnsiTheme="minorEastAsia" w:eastAsiaTheme="minorEastAsia" w:cstheme="minorEastAsia"/>
                <w:spacing w:val="-16"/>
                <w:kern w:val="0"/>
                <w:sz w:val="20"/>
                <w:szCs w:val="20"/>
              </w:rPr>
            </w:pPr>
            <w:r>
              <w:rPr>
                <w:rFonts w:hint="eastAsia" w:asciiTheme="minorEastAsia" w:hAnsiTheme="minorEastAsia" w:eastAsiaTheme="minorEastAsia" w:cstheme="minorEastAsia"/>
                <w:sz w:val="20"/>
                <w:szCs w:val="20"/>
              </w:rPr>
              <w:t>柳州市发展和改革委员会</w:t>
            </w:r>
          </w:p>
        </w:tc>
        <w:tc>
          <w:tcPr>
            <w:tcW w:w="33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转发广西壮族自治区发展和改革委员会关于2020年度广西壮族自治区工程研究中心的复函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柳发改能高[2020] 16号</w:t>
            </w:r>
          </w:p>
        </w:tc>
        <w:tc>
          <w:tcPr>
            <w:tcW w:w="1260" w:type="dxa"/>
            <w:vAlign w:val="top"/>
          </w:tcPr>
          <w:p>
            <w:pPr>
              <w:keepNext w:val="0"/>
              <w:keepLines w:val="0"/>
              <w:widowControl/>
              <w:suppressLineNumbers w:val="0"/>
              <w:jc w:val="left"/>
              <w:textAlignment w:val="center"/>
              <w:rPr>
                <w:rFonts w:hint="eastAsia" w:asciiTheme="minorEastAsia" w:hAnsiTheme="minorEastAsia" w:eastAsiaTheme="minorEastAsia" w:cstheme="minorEastAsia"/>
                <w:spacing w:val="-8"/>
                <w:kern w:val="0"/>
                <w:sz w:val="20"/>
                <w:szCs w:val="20"/>
                <w:lang w:val="en-US" w:eastAsia="zh-CN"/>
              </w:rPr>
            </w:pPr>
            <w:r>
              <w:rPr>
                <w:rFonts w:hint="eastAsia" w:asciiTheme="minorEastAsia" w:hAnsiTheme="minorEastAsia" w:eastAsiaTheme="minorEastAsia" w:cstheme="minorEastAsia"/>
                <w:spacing w:val="-8"/>
                <w:kern w:val="0"/>
                <w:sz w:val="20"/>
                <w:szCs w:val="20"/>
                <w:lang w:val="en-US" w:eastAsia="zh-CN"/>
              </w:rPr>
              <w:t>2020.12.30</w:t>
            </w:r>
          </w:p>
        </w:tc>
        <w:tc>
          <w:tcPr>
            <w:tcW w:w="153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主动公开</w:t>
            </w:r>
          </w:p>
        </w:tc>
      </w:tr>
    </w:tbl>
    <w:p>
      <w:pPr>
        <w:rPr>
          <w:rFonts w:hint="eastAsia" w:asciiTheme="minorEastAsia" w:hAnsiTheme="minorEastAsia" w:eastAsiaTheme="minorEastAsia" w:cstheme="minorEastAsia"/>
          <w:sz w:val="20"/>
          <w:szCs w:val="2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简体">
    <w:altName w:val="方正书宋_GBK"/>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2F1AB"/>
    <w:multiLevelType w:val="singleLevel"/>
    <w:tmpl w:val="EF42F1AB"/>
    <w:lvl w:ilvl="0" w:tentative="0">
      <w:start w:val="1"/>
      <w:numFmt w:val="decimal"/>
      <w:suff w:val="nothing"/>
      <w:lvlText w:val="%1"/>
      <w:lvlJc w:val="left"/>
      <w:pPr>
        <w:ind w:left="0" w:firstLine="40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E3826"/>
    <w:rsid w:val="00005773"/>
    <w:rsid w:val="00007B72"/>
    <w:rsid w:val="00012E3B"/>
    <w:rsid w:val="00017FE6"/>
    <w:rsid w:val="00052CE6"/>
    <w:rsid w:val="000A455D"/>
    <w:rsid w:val="000C7FBD"/>
    <w:rsid w:val="000D6C26"/>
    <w:rsid w:val="000F0A5B"/>
    <w:rsid w:val="000F0C47"/>
    <w:rsid w:val="000F35D4"/>
    <w:rsid w:val="000F380B"/>
    <w:rsid w:val="001013EA"/>
    <w:rsid w:val="00104A41"/>
    <w:rsid w:val="00112D78"/>
    <w:rsid w:val="00113264"/>
    <w:rsid w:val="00120B7F"/>
    <w:rsid w:val="0012747F"/>
    <w:rsid w:val="00154236"/>
    <w:rsid w:val="00172AB0"/>
    <w:rsid w:val="00196E0D"/>
    <w:rsid w:val="001A3A6D"/>
    <w:rsid w:val="001A5608"/>
    <w:rsid w:val="001B7530"/>
    <w:rsid w:val="001B7672"/>
    <w:rsid w:val="001D1F82"/>
    <w:rsid w:val="001E4D16"/>
    <w:rsid w:val="001E66D5"/>
    <w:rsid w:val="001F30C2"/>
    <w:rsid w:val="001F561A"/>
    <w:rsid w:val="00200E4B"/>
    <w:rsid w:val="002045DB"/>
    <w:rsid w:val="00240E55"/>
    <w:rsid w:val="0024132D"/>
    <w:rsid w:val="00243DF0"/>
    <w:rsid w:val="00264655"/>
    <w:rsid w:val="00266EDE"/>
    <w:rsid w:val="00271E28"/>
    <w:rsid w:val="00283056"/>
    <w:rsid w:val="00295A6C"/>
    <w:rsid w:val="002A012C"/>
    <w:rsid w:val="002E3F8C"/>
    <w:rsid w:val="002E5C4A"/>
    <w:rsid w:val="003175AE"/>
    <w:rsid w:val="00327669"/>
    <w:rsid w:val="003303A3"/>
    <w:rsid w:val="00344B6F"/>
    <w:rsid w:val="00361E71"/>
    <w:rsid w:val="0036689E"/>
    <w:rsid w:val="00367524"/>
    <w:rsid w:val="00367701"/>
    <w:rsid w:val="003A4405"/>
    <w:rsid w:val="003A66E6"/>
    <w:rsid w:val="003A6787"/>
    <w:rsid w:val="003A7426"/>
    <w:rsid w:val="003D0958"/>
    <w:rsid w:val="003D4A50"/>
    <w:rsid w:val="003E30C5"/>
    <w:rsid w:val="003F6F51"/>
    <w:rsid w:val="00414E6E"/>
    <w:rsid w:val="00417AF1"/>
    <w:rsid w:val="00422B88"/>
    <w:rsid w:val="0042498B"/>
    <w:rsid w:val="004401CE"/>
    <w:rsid w:val="00444CB4"/>
    <w:rsid w:val="004601E4"/>
    <w:rsid w:val="00465C1E"/>
    <w:rsid w:val="00493446"/>
    <w:rsid w:val="004A6E0B"/>
    <w:rsid w:val="004B50E4"/>
    <w:rsid w:val="004B6776"/>
    <w:rsid w:val="004C352F"/>
    <w:rsid w:val="00531F7A"/>
    <w:rsid w:val="0054034E"/>
    <w:rsid w:val="005404A2"/>
    <w:rsid w:val="005430AB"/>
    <w:rsid w:val="005541AF"/>
    <w:rsid w:val="00561F69"/>
    <w:rsid w:val="0056481E"/>
    <w:rsid w:val="005972F2"/>
    <w:rsid w:val="005B498E"/>
    <w:rsid w:val="005C36A2"/>
    <w:rsid w:val="005C4F46"/>
    <w:rsid w:val="005D6741"/>
    <w:rsid w:val="005D6F58"/>
    <w:rsid w:val="00605F7C"/>
    <w:rsid w:val="0061031B"/>
    <w:rsid w:val="00610ABF"/>
    <w:rsid w:val="0061432C"/>
    <w:rsid w:val="00626B36"/>
    <w:rsid w:val="00630F34"/>
    <w:rsid w:val="00637C81"/>
    <w:rsid w:val="00644BED"/>
    <w:rsid w:val="0066677E"/>
    <w:rsid w:val="006759C9"/>
    <w:rsid w:val="00677621"/>
    <w:rsid w:val="006813B9"/>
    <w:rsid w:val="006A27F8"/>
    <w:rsid w:val="006A3CB8"/>
    <w:rsid w:val="006B3C31"/>
    <w:rsid w:val="006C3B76"/>
    <w:rsid w:val="006C7D98"/>
    <w:rsid w:val="006E62C5"/>
    <w:rsid w:val="006E796C"/>
    <w:rsid w:val="00700BF6"/>
    <w:rsid w:val="00713CDE"/>
    <w:rsid w:val="0074423C"/>
    <w:rsid w:val="007623AE"/>
    <w:rsid w:val="007662C0"/>
    <w:rsid w:val="00774B1F"/>
    <w:rsid w:val="00786340"/>
    <w:rsid w:val="00786D0F"/>
    <w:rsid w:val="007933FB"/>
    <w:rsid w:val="007A1086"/>
    <w:rsid w:val="007A2BCE"/>
    <w:rsid w:val="007B34A4"/>
    <w:rsid w:val="007D2E94"/>
    <w:rsid w:val="007E7F7E"/>
    <w:rsid w:val="00800249"/>
    <w:rsid w:val="0080085B"/>
    <w:rsid w:val="0081361D"/>
    <w:rsid w:val="00813ADF"/>
    <w:rsid w:val="00820FDD"/>
    <w:rsid w:val="00822ED9"/>
    <w:rsid w:val="00850010"/>
    <w:rsid w:val="008625E7"/>
    <w:rsid w:val="008668FF"/>
    <w:rsid w:val="00880B48"/>
    <w:rsid w:val="00881D1C"/>
    <w:rsid w:val="00890F1E"/>
    <w:rsid w:val="00891223"/>
    <w:rsid w:val="00892758"/>
    <w:rsid w:val="008A13DF"/>
    <w:rsid w:val="008A31BA"/>
    <w:rsid w:val="008A530E"/>
    <w:rsid w:val="008C604B"/>
    <w:rsid w:val="008D690D"/>
    <w:rsid w:val="008E2720"/>
    <w:rsid w:val="008E2841"/>
    <w:rsid w:val="008F0884"/>
    <w:rsid w:val="009151D3"/>
    <w:rsid w:val="0092359B"/>
    <w:rsid w:val="00923EBA"/>
    <w:rsid w:val="00954581"/>
    <w:rsid w:val="00957122"/>
    <w:rsid w:val="0095790B"/>
    <w:rsid w:val="00964859"/>
    <w:rsid w:val="00986414"/>
    <w:rsid w:val="009A0004"/>
    <w:rsid w:val="009C0E46"/>
    <w:rsid w:val="009C59F8"/>
    <w:rsid w:val="009E122E"/>
    <w:rsid w:val="009F269C"/>
    <w:rsid w:val="009F7750"/>
    <w:rsid w:val="00A21346"/>
    <w:rsid w:val="00A45BC9"/>
    <w:rsid w:val="00A475D9"/>
    <w:rsid w:val="00A50C12"/>
    <w:rsid w:val="00A606C3"/>
    <w:rsid w:val="00A75FE2"/>
    <w:rsid w:val="00A81D2F"/>
    <w:rsid w:val="00A851D6"/>
    <w:rsid w:val="00A9589C"/>
    <w:rsid w:val="00AB60F6"/>
    <w:rsid w:val="00AE45DC"/>
    <w:rsid w:val="00AF5643"/>
    <w:rsid w:val="00B05A52"/>
    <w:rsid w:val="00B265FB"/>
    <w:rsid w:val="00B32362"/>
    <w:rsid w:val="00B44441"/>
    <w:rsid w:val="00B4617A"/>
    <w:rsid w:val="00B47523"/>
    <w:rsid w:val="00B60845"/>
    <w:rsid w:val="00B6198A"/>
    <w:rsid w:val="00B67340"/>
    <w:rsid w:val="00BA0E3E"/>
    <w:rsid w:val="00BB173D"/>
    <w:rsid w:val="00BB435C"/>
    <w:rsid w:val="00BD145F"/>
    <w:rsid w:val="00BE2967"/>
    <w:rsid w:val="00BE42AA"/>
    <w:rsid w:val="00BF431E"/>
    <w:rsid w:val="00C120C1"/>
    <w:rsid w:val="00C125F6"/>
    <w:rsid w:val="00C14178"/>
    <w:rsid w:val="00C167EC"/>
    <w:rsid w:val="00C313C3"/>
    <w:rsid w:val="00C565AE"/>
    <w:rsid w:val="00C6190A"/>
    <w:rsid w:val="00C6483D"/>
    <w:rsid w:val="00C80779"/>
    <w:rsid w:val="00C86DC4"/>
    <w:rsid w:val="00C9373B"/>
    <w:rsid w:val="00CA1680"/>
    <w:rsid w:val="00CA2CE1"/>
    <w:rsid w:val="00CC79E7"/>
    <w:rsid w:val="00CD42CC"/>
    <w:rsid w:val="00CD43FE"/>
    <w:rsid w:val="00CD5F53"/>
    <w:rsid w:val="00CE0965"/>
    <w:rsid w:val="00CE3826"/>
    <w:rsid w:val="00CF4908"/>
    <w:rsid w:val="00CF69BB"/>
    <w:rsid w:val="00D146A8"/>
    <w:rsid w:val="00D26349"/>
    <w:rsid w:val="00D44BC9"/>
    <w:rsid w:val="00D4631D"/>
    <w:rsid w:val="00D513CD"/>
    <w:rsid w:val="00D620AF"/>
    <w:rsid w:val="00D77B1F"/>
    <w:rsid w:val="00DA6326"/>
    <w:rsid w:val="00DB43A4"/>
    <w:rsid w:val="00DD4C6E"/>
    <w:rsid w:val="00DD6430"/>
    <w:rsid w:val="00DE4A2D"/>
    <w:rsid w:val="00DF089B"/>
    <w:rsid w:val="00DF1D1E"/>
    <w:rsid w:val="00DF3393"/>
    <w:rsid w:val="00DF48FB"/>
    <w:rsid w:val="00E03528"/>
    <w:rsid w:val="00E037C3"/>
    <w:rsid w:val="00E0706F"/>
    <w:rsid w:val="00E14E26"/>
    <w:rsid w:val="00E23D5B"/>
    <w:rsid w:val="00E310F7"/>
    <w:rsid w:val="00E31F49"/>
    <w:rsid w:val="00E33309"/>
    <w:rsid w:val="00E3616A"/>
    <w:rsid w:val="00E51378"/>
    <w:rsid w:val="00E51848"/>
    <w:rsid w:val="00E55D41"/>
    <w:rsid w:val="00E660FF"/>
    <w:rsid w:val="00E95C66"/>
    <w:rsid w:val="00EA0FD1"/>
    <w:rsid w:val="00EB7E10"/>
    <w:rsid w:val="00EC4771"/>
    <w:rsid w:val="00EC5EFE"/>
    <w:rsid w:val="00ED0C2A"/>
    <w:rsid w:val="00ED4957"/>
    <w:rsid w:val="00EE2F22"/>
    <w:rsid w:val="00EE3E0D"/>
    <w:rsid w:val="00F07CFD"/>
    <w:rsid w:val="00F10DD5"/>
    <w:rsid w:val="00F120E8"/>
    <w:rsid w:val="00F168A6"/>
    <w:rsid w:val="00F170BA"/>
    <w:rsid w:val="00F36458"/>
    <w:rsid w:val="00F643CB"/>
    <w:rsid w:val="00F67FF0"/>
    <w:rsid w:val="00F735DB"/>
    <w:rsid w:val="00FA1CCD"/>
    <w:rsid w:val="00FA2AA0"/>
    <w:rsid w:val="00FA41EA"/>
    <w:rsid w:val="00FA507D"/>
    <w:rsid w:val="00FD2124"/>
    <w:rsid w:val="00FD2263"/>
    <w:rsid w:val="00FD7582"/>
    <w:rsid w:val="00FF3F58"/>
    <w:rsid w:val="00FF7282"/>
    <w:rsid w:val="04254C1F"/>
    <w:rsid w:val="04845CBC"/>
    <w:rsid w:val="04876008"/>
    <w:rsid w:val="06F10A70"/>
    <w:rsid w:val="092D4E7A"/>
    <w:rsid w:val="0F17534D"/>
    <w:rsid w:val="0F3466AA"/>
    <w:rsid w:val="0F7F0185"/>
    <w:rsid w:val="11054D20"/>
    <w:rsid w:val="12F91C3D"/>
    <w:rsid w:val="13E971D6"/>
    <w:rsid w:val="154F4D49"/>
    <w:rsid w:val="17A11786"/>
    <w:rsid w:val="17E614CC"/>
    <w:rsid w:val="18893C41"/>
    <w:rsid w:val="1F1721F6"/>
    <w:rsid w:val="1FA70643"/>
    <w:rsid w:val="212339DA"/>
    <w:rsid w:val="213748E5"/>
    <w:rsid w:val="21546A79"/>
    <w:rsid w:val="21A52BAD"/>
    <w:rsid w:val="260C423F"/>
    <w:rsid w:val="27851B8A"/>
    <w:rsid w:val="2E662AA4"/>
    <w:rsid w:val="303478E9"/>
    <w:rsid w:val="3160499E"/>
    <w:rsid w:val="324D6D24"/>
    <w:rsid w:val="325C305F"/>
    <w:rsid w:val="376816BB"/>
    <w:rsid w:val="390670A1"/>
    <w:rsid w:val="3A0470D5"/>
    <w:rsid w:val="3C41506B"/>
    <w:rsid w:val="3C8E7C21"/>
    <w:rsid w:val="3F1B27D8"/>
    <w:rsid w:val="40E23A60"/>
    <w:rsid w:val="413D1A31"/>
    <w:rsid w:val="41DA0625"/>
    <w:rsid w:val="42157510"/>
    <w:rsid w:val="43871A1F"/>
    <w:rsid w:val="45F8624B"/>
    <w:rsid w:val="461115FB"/>
    <w:rsid w:val="480F317E"/>
    <w:rsid w:val="48B97198"/>
    <w:rsid w:val="49B43058"/>
    <w:rsid w:val="4B3E2E99"/>
    <w:rsid w:val="4B81378D"/>
    <w:rsid w:val="4BB409F3"/>
    <w:rsid w:val="4D891941"/>
    <w:rsid w:val="4D967275"/>
    <w:rsid w:val="4F6406E3"/>
    <w:rsid w:val="500B0110"/>
    <w:rsid w:val="5A5B0BC1"/>
    <w:rsid w:val="5C9D1F36"/>
    <w:rsid w:val="5E104DE1"/>
    <w:rsid w:val="5E8847FE"/>
    <w:rsid w:val="5EAD68AB"/>
    <w:rsid w:val="5F023D7D"/>
    <w:rsid w:val="5FC77AD9"/>
    <w:rsid w:val="605D5CDD"/>
    <w:rsid w:val="61703B79"/>
    <w:rsid w:val="61D90EAB"/>
    <w:rsid w:val="62457220"/>
    <w:rsid w:val="63155B1B"/>
    <w:rsid w:val="64A0325F"/>
    <w:rsid w:val="65895DC0"/>
    <w:rsid w:val="67821DB2"/>
    <w:rsid w:val="6809501A"/>
    <w:rsid w:val="68F7670C"/>
    <w:rsid w:val="6B2337B0"/>
    <w:rsid w:val="6EA81A5E"/>
    <w:rsid w:val="6F7F2EE3"/>
    <w:rsid w:val="71871CFE"/>
    <w:rsid w:val="718D11B7"/>
    <w:rsid w:val="71E56BB9"/>
    <w:rsid w:val="72BC0F60"/>
    <w:rsid w:val="740C1C24"/>
    <w:rsid w:val="75924479"/>
    <w:rsid w:val="79E951BC"/>
    <w:rsid w:val="7CDA095C"/>
    <w:rsid w:val="7E5F2972"/>
    <w:rsid w:val="7F1A3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99"/>
    <w:pPr>
      <w:tabs>
        <w:tab w:val="left" w:pos="720"/>
      </w:tabs>
      <w:ind w:firstLine="570"/>
    </w:pPr>
    <w:rPr>
      <w:rFonts w:ascii="仿宋_GB2312" w:hAnsi="宋体" w:eastAsia="仿宋_GB2312"/>
      <w:sz w:val="28"/>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First Indent 2"/>
    <w:basedOn w:val="3"/>
    <w:unhideWhenUsed/>
    <w:qFormat/>
    <w:uiPriority w:val="99"/>
    <w:pPr>
      <w:keepNext/>
      <w:keepLines/>
      <w:spacing w:after="0" w:line="380" w:lineRule="exact"/>
      <w:ind w:left="0" w:leftChars="0" w:firstLine="480"/>
      <w:jc w:val="left"/>
      <w:outlineLvl w:val="3"/>
    </w:pPr>
    <w:rPr>
      <w:rFonts w:hint="default" w:eastAsia="方正书宋简体"/>
      <w:b/>
      <w:bCs/>
      <w:sz w:val="28"/>
      <w:szCs w:val="28"/>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2</Pages>
  <Words>21</Words>
  <Characters>121</Characters>
  <Lines>1</Lines>
  <Paragraphs>1</Paragraphs>
  <TotalTime>1</TotalTime>
  <ScaleCrop>false</ScaleCrop>
  <LinksUpToDate>false</LinksUpToDate>
  <CharactersWithSpaces>141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2017-11-17T09:37:00Z</dcterms:created>
  <dc:creator>Windows 用户</dc:creator>
  <cp:lastModifiedBy>gxxc</cp:lastModifiedBy>
  <dcterms:modified xsi:type="dcterms:W3CDTF">2023-03-01T11:40:11Z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